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A" w:rsidRPr="009B693A" w:rsidRDefault="009B693A" w:rsidP="009B693A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9B693A">
        <w:rPr>
          <w:b/>
          <w:u w:val="single"/>
        </w:rPr>
        <w:t>Основные задачи</w:t>
      </w:r>
      <w:r w:rsidRPr="009B693A">
        <w:rPr>
          <w:b/>
          <w:i/>
        </w:rPr>
        <w:t xml:space="preserve"> государственной экспертизы условий труда</w:t>
      </w:r>
      <w:r w:rsidRPr="009B693A">
        <w:rPr>
          <w:i/>
        </w:rPr>
        <w:t xml:space="preserve"> </w:t>
      </w:r>
      <w:r w:rsidRPr="009B693A">
        <w:rPr>
          <w:b/>
          <w:i/>
        </w:rPr>
        <w:t xml:space="preserve">комитета  по труду, занятости и социальной защите Минского </w:t>
      </w:r>
      <w:proofErr w:type="gramStart"/>
      <w:r w:rsidRPr="009B693A">
        <w:rPr>
          <w:b/>
          <w:i/>
        </w:rPr>
        <w:t>областного исполнительного</w:t>
      </w:r>
      <w:proofErr w:type="gramEnd"/>
      <w:r w:rsidRPr="009B693A">
        <w:rPr>
          <w:b/>
          <w:i/>
        </w:rPr>
        <w:t xml:space="preserve"> комитета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- совершенствование списков производств, работ, профессий, должностей и показателей, дающих право на пенсию по возрасту за работу с особыми условиями труда;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 xml:space="preserve">- </w:t>
      </w:r>
      <w:proofErr w:type="gramStart"/>
      <w:r w:rsidRPr="009B693A">
        <w:t>контроль за</w:t>
      </w:r>
      <w:proofErr w:type="gramEnd"/>
      <w:r w:rsidRPr="009B693A">
        <w:t xml:space="preserve"> правильностью применения списков и перечня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 xml:space="preserve">- </w:t>
      </w:r>
      <w:proofErr w:type="gramStart"/>
      <w:r w:rsidRPr="009B693A">
        <w:t>контроль за</w:t>
      </w:r>
      <w:proofErr w:type="gramEnd"/>
      <w:r w:rsidRPr="009B693A">
        <w:t xml:space="preserve"> качеством проведения аттестации рабочих мест по условиям труда;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- 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труда.</w:t>
      </w:r>
    </w:p>
    <w:p w:rsidR="009B693A" w:rsidRPr="009B693A" w:rsidRDefault="009B693A" w:rsidP="009B693A">
      <w:pPr>
        <w:spacing w:after="0" w:line="240" w:lineRule="auto"/>
        <w:jc w:val="both"/>
      </w:pPr>
    </w:p>
    <w:p w:rsidR="009B693A" w:rsidRPr="009B693A" w:rsidRDefault="009B693A" w:rsidP="009B693A">
      <w:pPr>
        <w:keepNext/>
        <w:spacing w:after="0" w:line="240" w:lineRule="auto"/>
        <w:jc w:val="both"/>
        <w:outlineLvl w:val="0"/>
        <w:rPr>
          <w:b/>
          <w:i/>
        </w:rPr>
      </w:pPr>
      <w:r w:rsidRPr="009B693A">
        <w:rPr>
          <w:b/>
          <w:u w:val="single"/>
        </w:rPr>
        <w:t>Функции</w:t>
      </w:r>
      <w:r w:rsidRPr="009B693A">
        <w:rPr>
          <w:i/>
        </w:rPr>
        <w:t xml:space="preserve"> </w:t>
      </w:r>
      <w:r w:rsidRPr="009B693A">
        <w:rPr>
          <w:b/>
          <w:i/>
        </w:rPr>
        <w:t xml:space="preserve">государственной экспертизы условий труда комитета  по труду, занятости и социальной защите Минского </w:t>
      </w:r>
      <w:proofErr w:type="gramStart"/>
      <w:r w:rsidRPr="009B693A">
        <w:rPr>
          <w:b/>
          <w:i/>
        </w:rPr>
        <w:t>областного исполнительного</w:t>
      </w:r>
      <w:proofErr w:type="gramEnd"/>
      <w:r w:rsidRPr="009B693A">
        <w:rPr>
          <w:b/>
          <w:i/>
        </w:rPr>
        <w:t xml:space="preserve"> комитета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- проведение государственной экспертизы условий труда: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государственной экспертизы правильности применения списков и перечня;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 xml:space="preserve">государственной экспертизы </w:t>
      </w:r>
      <w:proofErr w:type="gramStart"/>
      <w:r w:rsidRPr="009B693A">
        <w:t>качества проведения аттестации рабочих мест</w:t>
      </w:r>
      <w:proofErr w:type="gramEnd"/>
      <w:r w:rsidRPr="009B693A">
        <w:t xml:space="preserve"> по условиям труда;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государственной экспертизы условий труда на рабочих местах;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- анализ результаты аттестации рабочих мест по условиям труда;</w:t>
      </w:r>
    </w:p>
    <w:p w:rsidR="009B693A" w:rsidRPr="009B693A" w:rsidRDefault="009B693A" w:rsidP="009B693A">
      <w:pPr>
        <w:spacing w:after="0" w:line="240" w:lineRule="auto"/>
        <w:jc w:val="both"/>
      </w:pPr>
      <w:proofErr w:type="gramStart"/>
      <w:r w:rsidRPr="009B693A">
        <w:t>- оказание консультативной и методической помощи работодателям по проведению аттестации рабочих мест по условиям труда, оценке условий труда, предоставлению работникам компенсаций за работу с вредными и (или) опасными условиями труда;</w:t>
      </w:r>
      <w:proofErr w:type="gramEnd"/>
    </w:p>
    <w:p w:rsidR="009B693A" w:rsidRPr="009B693A" w:rsidRDefault="009B693A" w:rsidP="009B693A">
      <w:pPr>
        <w:spacing w:after="0" w:line="240" w:lineRule="auto"/>
        <w:jc w:val="both"/>
      </w:pPr>
      <w:r w:rsidRPr="009B693A">
        <w:t>- участие в обучении и подготовке специалистов организаций по проведению аттестации рабочих мест по условиям труда;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>- рассмотрение запросов организаций и обращений граждан по вопросам, входящим в их компетенцию, осуществляют прием граждан;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 xml:space="preserve">- формирование и актуализация </w:t>
      </w:r>
      <w:proofErr w:type="gramStart"/>
      <w:r w:rsidRPr="009B693A">
        <w:t>банка данных результатов аттестации рабочих мест</w:t>
      </w:r>
      <w:proofErr w:type="gramEnd"/>
      <w:r w:rsidRPr="009B693A">
        <w:t xml:space="preserve"> по условиям труда;</w:t>
      </w:r>
    </w:p>
    <w:p w:rsidR="009B693A" w:rsidRPr="009B693A" w:rsidRDefault="009B693A" w:rsidP="009B693A">
      <w:pPr>
        <w:spacing w:after="0" w:line="240" w:lineRule="auto"/>
        <w:jc w:val="both"/>
      </w:pPr>
      <w:r w:rsidRPr="009B693A">
        <w:t xml:space="preserve">- осуществление контроля </w:t>
      </w:r>
      <w:proofErr w:type="gramStart"/>
      <w:r w:rsidRPr="009B693A">
        <w:t>за соблюдением сроков предоставления нанимателями документов по аттестации рабочих мест по условиям труда в электронном виде</w:t>
      </w:r>
      <w:proofErr w:type="gramEnd"/>
      <w:r w:rsidRPr="009B693A">
        <w:t>.</w:t>
      </w:r>
    </w:p>
    <w:p w:rsidR="009B693A" w:rsidRPr="009B693A" w:rsidRDefault="009B693A" w:rsidP="009B693A">
      <w:pPr>
        <w:spacing w:after="0" w:line="240" w:lineRule="auto"/>
        <w:jc w:val="both"/>
        <w:rPr>
          <w:i/>
        </w:rPr>
      </w:pPr>
    </w:p>
    <w:p w:rsidR="00E420DB" w:rsidRDefault="00E420DB"/>
    <w:sectPr w:rsidR="00E420DB" w:rsidSect="009B693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B"/>
    <w:rsid w:val="0012493C"/>
    <w:rsid w:val="005D3191"/>
    <w:rsid w:val="009B693A"/>
    <w:rsid w:val="00C516EC"/>
    <w:rsid w:val="00DB67FD"/>
    <w:rsid w:val="00E420DB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Валетко Ольга Ивановна</dc:creator>
  <cp:lastModifiedBy>Валетко Ольга Ивановна</cp:lastModifiedBy>
  <cp:revision>2</cp:revision>
  <dcterms:created xsi:type="dcterms:W3CDTF">2023-02-15T06:42:00Z</dcterms:created>
  <dcterms:modified xsi:type="dcterms:W3CDTF">2023-02-15T06:42:00Z</dcterms:modified>
</cp:coreProperties>
</file>