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1D" w:rsidRDefault="00CF641D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МИНСКОГО ОБЛАСТНОГО ИСПОЛНИТЕЛЬНОГО КОМИТЕТА</w:t>
      </w:r>
    </w:p>
    <w:p w:rsidR="00CF641D" w:rsidRDefault="00CF641D">
      <w:pPr>
        <w:pStyle w:val="newncpi"/>
        <w:ind w:firstLine="0"/>
        <w:jc w:val="center"/>
      </w:pPr>
      <w:r>
        <w:rPr>
          <w:rStyle w:val="datepr"/>
        </w:rPr>
        <w:t>27 июля 2021 г.</w:t>
      </w:r>
      <w:r>
        <w:rPr>
          <w:rStyle w:val="number"/>
        </w:rPr>
        <w:t xml:space="preserve"> № 618</w:t>
      </w:r>
    </w:p>
    <w:p w:rsidR="00CF641D" w:rsidRDefault="00CF641D">
      <w:pPr>
        <w:pStyle w:val="titlencpi"/>
      </w:pPr>
      <w:r>
        <w:t>Об утверждении Положения о комитете по труду, занятости и социальной защите Минского областного исполнительного комитета</w:t>
      </w:r>
    </w:p>
    <w:p w:rsidR="00CF641D" w:rsidRDefault="00CF641D">
      <w:pPr>
        <w:pStyle w:val="changei"/>
      </w:pPr>
      <w:r>
        <w:t>Изменения и дополнения:</w:t>
      </w:r>
    </w:p>
    <w:p w:rsidR="00CF641D" w:rsidRDefault="00CF641D">
      <w:pPr>
        <w:pStyle w:val="changeadd"/>
      </w:pPr>
      <w:r>
        <w:t>Решение Минского областного исполнительного комитета от 29 ноября 2021 г. № 1066 &lt;R92101066627&gt;;</w:t>
      </w:r>
    </w:p>
    <w:p w:rsidR="00CF641D" w:rsidRDefault="00CF641D">
      <w:pPr>
        <w:pStyle w:val="changeadd"/>
      </w:pPr>
      <w:r>
        <w:t>Решение Минского областного исполнительного комитета от 9 марта 2022 г. № 160 &lt;R92200160627&gt;</w:t>
      </w:r>
    </w:p>
    <w:p w:rsidR="00CF641D" w:rsidRDefault="00CF641D">
      <w:pPr>
        <w:pStyle w:val="newncpi"/>
      </w:pPr>
      <w:r>
        <w:t> </w:t>
      </w:r>
    </w:p>
    <w:p w:rsidR="00CF641D" w:rsidRDefault="00CF641D">
      <w:pPr>
        <w:pStyle w:val="preamble"/>
      </w:pPr>
      <w:r>
        <w:t>На основании части первой пункта 10 статьи 38 Закона Республики Беларусь от 4 января 2010 г. № 108-З «О местном управлении и самоуправлении в Республике Беларусь» Минский областной исполнительный комитет РЕШИЛ:</w:t>
      </w:r>
    </w:p>
    <w:p w:rsidR="00CF641D" w:rsidRDefault="00CF641D">
      <w:pPr>
        <w:pStyle w:val="newncpi"/>
      </w:pPr>
      <w:r>
        <w:t>1. Утвердить Положение о комитете по труду, занятости и социальной защите Минского областного исполнительного комитета (прилагается).</w:t>
      </w:r>
    </w:p>
    <w:p w:rsidR="00CF641D" w:rsidRDefault="00CF641D">
      <w:pPr>
        <w:pStyle w:val="newncpi"/>
      </w:pPr>
      <w:r>
        <w:t>2. Признать утратившими силу:</w:t>
      </w:r>
    </w:p>
    <w:p w:rsidR="00CF641D" w:rsidRDefault="00CF641D">
      <w:pPr>
        <w:pStyle w:val="newncpi"/>
      </w:pPr>
      <w:r>
        <w:t>решение Минского областного исполнительного комитета от 16 апреля 2015 г. № 359 «Об утверждении Положения о комитете по труду, занятости и социальной защите Минского областного исполнительного комитета»;</w:t>
      </w:r>
    </w:p>
    <w:p w:rsidR="00CF641D" w:rsidRDefault="00CF641D">
      <w:pPr>
        <w:pStyle w:val="newncpi"/>
      </w:pPr>
      <w:r>
        <w:t>решение Минского областного исполнительного комитета от 28 января 2016 г. № 66 «О внесении изменения в решение Минского областного исполнительного комитета от 16 апреля 2015 г. № 359»;</w:t>
      </w:r>
    </w:p>
    <w:p w:rsidR="00CF641D" w:rsidRDefault="00CF641D">
      <w:pPr>
        <w:pStyle w:val="newncpi"/>
      </w:pPr>
      <w:r>
        <w:t>решение Минского областного исполнительного комитета от 30 ноября 2016 г. № 1120 «О внесении дополнения и изменений в решение Минского областного исполнительного комитета от 16 апреля 2015 г. № 359».</w:t>
      </w:r>
    </w:p>
    <w:p w:rsidR="00CF641D" w:rsidRDefault="00CF641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16"/>
      </w:tblGrid>
      <w:tr w:rsidR="00CF641D">
        <w:trPr>
          <w:trHeight w:val="240"/>
        </w:trPr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641D" w:rsidRDefault="00CF641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2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641D" w:rsidRDefault="00CF641D">
            <w:pPr>
              <w:pStyle w:val="newncpi0"/>
              <w:jc w:val="right"/>
            </w:pPr>
            <w:r>
              <w:rPr>
                <w:rStyle w:val="pers"/>
              </w:rPr>
              <w:t>А.Г.Турчин</w:t>
            </w:r>
          </w:p>
        </w:tc>
      </w:tr>
      <w:tr w:rsidR="00CF641D">
        <w:trPr>
          <w:trHeight w:val="240"/>
        </w:trPr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641D" w:rsidRDefault="00CF641D">
            <w:pPr>
              <w:pStyle w:val="newncpi0"/>
              <w:jc w:val="left"/>
            </w:pPr>
            <w:r>
              <w:rPr>
                <w:rStyle w:val="post"/>
              </w:rPr>
              <w:t> </w:t>
            </w:r>
          </w:p>
        </w:tc>
        <w:tc>
          <w:tcPr>
            <w:tcW w:w="22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641D" w:rsidRDefault="00CF641D">
            <w:pPr>
              <w:pStyle w:val="newncpi0"/>
              <w:jc w:val="right"/>
            </w:pPr>
            <w:r>
              <w:rPr>
                <w:rStyle w:val="pers"/>
              </w:rPr>
              <w:t> </w:t>
            </w:r>
          </w:p>
        </w:tc>
      </w:tr>
      <w:tr w:rsidR="00CF641D">
        <w:trPr>
          <w:trHeight w:val="240"/>
        </w:trPr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641D" w:rsidRDefault="00CF641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2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641D" w:rsidRDefault="00CF641D">
            <w:pPr>
              <w:pStyle w:val="newncpi0"/>
              <w:jc w:val="right"/>
            </w:pPr>
            <w:r>
              <w:rPr>
                <w:rStyle w:val="pers"/>
              </w:rPr>
              <w:t>В.А.Гуринович</w:t>
            </w:r>
          </w:p>
        </w:tc>
      </w:tr>
    </w:tbl>
    <w:p w:rsidR="00CF641D" w:rsidRDefault="00CF641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554"/>
      </w:tblGrid>
      <w:tr w:rsidR="00CF641D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641D" w:rsidRDefault="00CF641D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641D" w:rsidRDefault="00CF641D">
            <w:pPr>
              <w:pStyle w:val="capu1"/>
            </w:pPr>
            <w:r>
              <w:t>УТВЕРЖДЕНО</w:t>
            </w:r>
          </w:p>
          <w:p w:rsidR="00CF641D" w:rsidRDefault="00CF641D">
            <w:pPr>
              <w:pStyle w:val="cap1"/>
            </w:pPr>
            <w:r>
              <w:t>Решение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  <w:r>
              <w:br/>
              <w:t>27.07.2021 № 618</w:t>
            </w:r>
          </w:p>
        </w:tc>
      </w:tr>
    </w:tbl>
    <w:p w:rsidR="00CF641D" w:rsidRDefault="00CF641D">
      <w:pPr>
        <w:pStyle w:val="titleu"/>
      </w:pPr>
      <w:r>
        <w:t xml:space="preserve">ПОЛОЖЕНИЕ </w:t>
      </w:r>
      <w:r>
        <w:br/>
        <w:t>о комитете по труду, занятости и социальной защите Минского областного исполнительного комитета</w:t>
      </w:r>
    </w:p>
    <w:p w:rsidR="00CF641D" w:rsidRDefault="00CF641D">
      <w:pPr>
        <w:pStyle w:val="newncpi"/>
      </w:pPr>
      <w:r>
        <w:t>1. Комитет по труду, занятости и социальной защите Минского областного исполнительного комитета (далее – комитет) является структурным подразделением Минского областного исполнительного комитета (далее – облисполком), осуществляющим государственно-властные полномочия и обеспечивающим реализацию государственной политики в области труда и охраны труда, занятости и социальной защиты населения на территории Минской области.</w:t>
      </w:r>
    </w:p>
    <w:p w:rsidR="00CF641D" w:rsidRDefault="00CF641D">
      <w:pPr>
        <w:pStyle w:val="newncpi"/>
      </w:pPr>
      <w:r>
        <w:t>Комитет подчиняется облисполкому и одновременно Министерству труда и социальной защиты (далее – Минтруда и соцзащиты), входит в систему Минтруда и соцзащиты.</w:t>
      </w:r>
    </w:p>
    <w:p w:rsidR="00CF641D" w:rsidRDefault="00CF641D">
      <w:pPr>
        <w:pStyle w:val="newncpi"/>
      </w:pPr>
      <w:r>
        <w:lastRenderedPageBreak/>
        <w:t>2. Комитет в своей деятельности руководствуется Конституцией Республики Беларусь, иными актами законодательства, настоящим Положением и осуществляет ее во взаимодействии с республиканскими органами государственного управления, местными Советами депутатов, исполнительными и распорядительными органами, общественными организациями (объединениями).</w:t>
      </w:r>
    </w:p>
    <w:p w:rsidR="00CF641D" w:rsidRDefault="00CF641D">
      <w:pPr>
        <w:pStyle w:val="newncpi"/>
      </w:pPr>
      <w:r>
        <w:t>3. Структура и штатная численность комитета утверждаются в установленном порядке распоряжением председателя облисполкома.</w:t>
      </w:r>
    </w:p>
    <w:p w:rsidR="00CF641D" w:rsidRDefault="00CF641D">
      <w:pPr>
        <w:pStyle w:val="newncpi"/>
      </w:pPr>
      <w:r>
        <w:t>4. В систему комитета входят структурные подразделения местных исполнительных и распорядительных органов, обеспечивающие реализацию государственной политики в области труда и охраны труда, занятости населения, социальной защиты, и учреждения социального обслуживания:</w:t>
      </w:r>
    </w:p>
    <w:p w:rsidR="00CF641D" w:rsidRDefault="00CF641D">
      <w:pPr>
        <w:pStyle w:val="newncpi"/>
      </w:pPr>
      <w:proofErr w:type="gramStart"/>
      <w:r>
        <w:t>4.1. управления по труду, занятости и социальной защите районных и Жодинского городского исполнительных комитетов (далее – управления райгорисполкомов);</w:t>
      </w:r>
      <w:proofErr w:type="gramEnd"/>
    </w:p>
    <w:p w:rsidR="00CF641D" w:rsidRDefault="00CF641D">
      <w:pPr>
        <w:pStyle w:val="newncpi"/>
      </w:pPr>
      <w:r>
        <w:t>4.2. государственное учреждение «Куренецкий дом-интернат для престарелых и инвалидов»;</w:t>
      </w:r>
    </w:p>
    <w:p w:rsidR="00CF641D" w:rsidRDefault="00CF641D">
      <w:pPr>
        <w:pStyle w:val="newncpi"/>
      </w:pPr>
      <w:r>
        <w:t>4.3. государственное учреждение социального обслуживания «Дом-интернат для инвалидов и престарелых граждан «Юзефово»;</w:t>
      </w:r>
    </w:p>
    <w:p w:rsidR="00CF641D" w:rsidRDefault="00CF641D">
      <w:pPr>
        <w:pStyle w:val="newncpi"/>
      </w:pPr>
      <w:r>
        <w:t>4.4. учреждения социального обслуживания, имущество которых находится в собственности Минской области, в отношении которых комитет является уполномоченным органом управления:</w:t>
      </w:r>
    </w:p>
    <w:p w:rsidR="00CF641D" w:rsidRDefault="00CF641D">
      <w:pPr>
        <w:pStyle w:val="newncpi"/>
      </w:pPr>
      <w:r>
        <w:t>государственное учреждение «Борисовский психоневрологический дом-интернат для престарелых и инвалидов»;</w:t>
      </w:r>
    </w:p>
    <w:p w:rsidR="00CF641D" w:rsidRDefault="00CF641D">
      <w:pPr>
        <w:pStyle w:val="newncpi"/>
      </w:pPr>
      <w:r>
        <w:t>государственное учреждение «Грозовский психоневрологический дом-интернат для престарелых и инвалидов»;</w:t>
      </w:r>
    </w:p>
    <w:p w:rsidR="00CF641D" w:rsidRDefault="00CF641D">
      <w:pPr>
        <w:pStyle w:val="newncpi"/>
      </w:pPr>
      <w:r>
        <w:t>государственное учреждение «Дом-интернат для престарелых и инвалидов «Комфортная жизнь»;</w:t>
      </w:r>
    </w:p>
    <w:p w:rsidR="00CF641D" w:rsidRDefault="00CF641D">
      <w:pPr>
        <w:pStyle w:val="newncpi"/>
      </w:pPr>
      <w:r>
        <w:t>государственное учреждение «Ивенецкий дом-интернат для детей-инвалидов с особенностями физического развития»;</w:t>
      </w:r>
    </w:p>
    <w:p w:rsidR="00CF641D" w:rsidRDefault="00CF641D">
      <w:pPr>
        <w:pStyle w:val="newncpi"/>
      </w:pPr>
      <w:r>
        <w:t>государственное учреждение «Клецкий психоневрологический дом-интернат для престарелых и инвалидов»;</w:t>
      </w:r>
    </w:p>
    <w:p w:rsidR="00CF641D" w:rsidRDefault="00CF641D">
      <w:pPr>
        <w:pStyle w:val="newncpi"/>
      </w:pPr>
      <w:r>
        <w:t>государственное учреждение «Копыльский дом-интернат для престарелых и инвалидов»;</w:t>
      </w:r>
    </w:p>
    <w:p w:rsidR="00CF641D" w:rsidRDefault="00CF641D">
      <w:pPr>
        <w:pStyle w:val="newncpi"/>
      </w:pPr>
      <w:r>
        <w:t>государственное учреждение «Краснослободской психоневрологический дом-интернат для престарелых и инвалидов»;</w:t>
      </w:r>
    </w:p>
    <w:p w:rsidR="00CF641D" w:rsidRDefault="00CF641D">
      <w:pPr>
        <w:pStyle w:val="newncpi"/>
      </w:pPr>
      <w:r>
        <w:t>государственное учреждение «Логойский дом-интернат для престарелых и инвалидов»;</w:t>
      </w:r>
    </w:p>
    <w:p w:rsidR="00CF641D" w:rsidRDefault="00CF641D">
      <w:pPr>
        <w:pStyle w:val="newncpi"/>
      </w:pPr>
      <w:r>
        <w:t>государственное учреждение «Молодечненский психоневрологический дом-интернат для престарелых и инвалидов»;</w:t>
      </w:r>
    </w:p>
    <w:p w:rsidR="00CF641D" w:rsidRDefault="00CF641D">
      <w:pPr>
        <w:pStyle w:val="newncpi"/>
      </w:pPr>
      <w:r>
        <w:t>государственное учреждение «Несвижский психоневрологический дом-интернат для престарелых и инвалидов»;</w:t>
      </w:r>
    </w:p>
    <w:p w:rsidR="00CF641D" w:rsidRDefault="00CF641D">
      <w:pPr>
        <w:pStyle w:val="newncpi"/>
      </w:pPr>
      <w:r>
        <w:t>государственное учреждение «Николаевщинский дом-интернат для престарелых и инвалидов»;</w:t>
      </w:r>
    </w:p>
    <w:p w:rsidR="00CF641D" w:rsidRDefault="00CF641D">
      <w:pPr>
        <w:pStyle w:val="newncpi"/>
      </w:pPr>
      <w:r>
        <w:t>государственное учреждение «Пуховичский психоневрологический дом-интернат для престарелых и инвалидов»;</w:t>
      </w:r>
    </w:p>
    <w:p w:rsidR="00CF641D" w:rsidRDefault="00CF641D">
      <w:pPr>
        <w:pStyle w:val="newncpi"/>
      </w:pPr>
      <w:r>
        <w:t>государственное учреждение «Раковский психоневрологический дом-интернат для престарелых и инвалидов»;</w:t>
      </w:r>
    </w:p>
    <w:p w:rsidR="00CF641D" w:rsidRDefault="00CF641D">
      <w:pPr>
        <w:pStyle w:val="newncpi"/>
      </w:pPr>
      <w:r>
        <w:t>государственное учреждение «Свирский психоневрологический дом-интернат для престарелых и инвалидов»;</w:t>
      </w:r>
    </w:p>
    <w:p w:rsidR="00CF641D" w:rsidRDefault="00CF641D">
      <w:pPr>
        <w:pStyle w:val="newncpi"/>
      </w:pPr>
      <w:r>
        <w:t>государственное учреждение «Стародорожский психоневрологический дом-интернат для престарелых и инвалидов»;</w:t>
      </w:r>
    </w:p>
    <w:p w:rsidR="00CF641D" w:rsidRDefault="00CF641D">
      <w:pPr>
        <w:pStyle w:val="newncpi"/>
      </w:pPr>
      <w:r>
        <w:t>государственное учреждение «Столбцовский психоневрологический дом-интернат для престарелых и инвалидов»;</w:t>
      </w:r>
    </w:p>
    <w:p w:rsidR="00CF641D" w:rsidRDefault="00CF641D">
      <w:pPr>
        <w:pStyle w:val="newncpi"/>
      </w:pPr>
      <w:r>
        <w:lastRenderedPageBreak/>
        <w:t>государственное учреждение «Червенский дом-интернат для детей-инвалидов с особенностями психофизического развития»;</w:t>
      </w:r>
    </w:p>
    <w:p w:rsidR="00CF641D" w:rsidRDefault="00CF641D">
      <w:pPr>
        <w:pStyle w:val="newncpi"/>
      </w:pPr>
      <w:r>
        <w:t>государственное учреждение «Червенский психоневрологический дом-интернат для престарелых и инвалидов»; *</w:t>
      </w:r>
    </w:p>
    <w:p w:rsidR="00CF641D" w:rsidRDefault="00CF641D">
      <w:pPr>
        <w:pStyle w:val="snoskiline"/>
      </w:pPr>
      <w:r>
        <w:t>______________________________</w:t>
      </w:r>
    </w:p>
    <w:p w:rsidR="00CF641D" w:rsidRDefault="00CF641D">
      <w:pPr>
        <w:pStyle w:val="snoski"/>
        <w:spacing w:after="240"/>
      </w:pPr>
      <w:r>
        <w:t>*Учреждения, указанные в подпункте 4.4 пункта 4 настоящего Положения, далее именуются подчиненными учреждениями социального обслуживания.</w:t>
      </w:r>
    </w:p>
    <w:p w:rsidR="00CF641D" w:rsidRDefault="00CF641D">
      <w:pPr>
        <w:pStyle w:val="newncpi"/>
      </w:pPr>
      <w:r>
        <w:t>4.5. территориальные центры социального обслуживания населения районов Минской области и г. Жодино:</w:t>
      </w:r>
    </w:p>
    <w:p w:rsidR="00CF641D" w:rsidRDefault="00CF641D">
      <w:pPr>
        <w:pStyle w:val="newncpi"/>
      </w:pPr>
      <w:r>
        <w:t>государственное учреждение «Березинский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«Территориальный центр социального обслуживания населения Борисовского района»;</w:t>
      </w:r>
    </w:p>
    <w:p w:rsidR="00CF641D" w:rsidRDefault="00CF641D">
      <w:pPr>
        <w:pStyle w:val="newncpi"/>
      </w:pPr>
      <w:r>
        <w:t>государственное учреждение «Вилейский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«Воложинский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«Дзержинский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«Клецкий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«Копыльский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«Крупский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«Территориальный центр социального обслуживания населения Логойского района»;</w:t>
      </w:r>
    </w:p>
    <w:p w:rsidR="00CF641D" w:rsidRDefault="00CF641D">
      <w:pPr>
        <w:pStyle w:val="newncpi"/>
      </w:pPr>
      <w:r>
        <w:t>государственное учреждение «Территориальный центр социального обслуживания населения Любанского района»;</w:t>
      </w:r>
    </w:p>
    <w:p w:rsidR="00CF641D" w:rsidRDefault="00CF641D">
      <w:pPr>
        <w:pStyle w:val="newncpi"/>
      </w:pPr>
      <w:r>
        <w:t>государственное учреждение «Территориальный центр социального обслуживания населения Минского района»;</w:t>
      </w:r>
    </w:p>
    <w:p w:rsidR="00CF641D" w:rsidRDefault="00CF641D">
      <w:pPr>
        <w:pStyle w:val="newncpi"/>
      </w:pPr>
      <w:r>
        <w:t>государственное учреждение «Молодечненский районный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«Мядельский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«Несвижский районный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«Территориальный центр социального обслуживания населения Пуховичского района»;</w:t>
      </w:r>
    </w:p>
    <w:p w:rsidR="00CF641D" w:rsidRDefault="00CF641D">
      <w:pPr>
        <w:pStyle w:val="newncpi"/>
      </w:pPr>
      <w:r>
        <w:t>государственное учреждение «Слуцкий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«Смолевичский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«Солигорский районный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«Стародорожский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«Столбцовский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«Территориальный центр социального обслуживания населения Узденского района»;</w:t>
      </w:r>
    </w:p>
    <w:p w:rsidR="00CF641D" w:rsidRDefault="00CF641D">
      <w:pPr>
        <w:pStyle w:val="newncpi"/>
      </w:pPr>
      <w:r>
        <w:lastRenderedPageBreak/>
        <w:t>государственное учреждение «Червенский территориальный центр социального обслуживания населения»;</w:t>
      </w:r>
    </w:p>
    <w:p w:rsidR="00CF641D" w:rsidRDefault="00CF641D">
      <w:pPr>
        <w:pStyle w:val="newncpi"/>
      </w:pPr>
      <w:r>
        <w:t>государственное учреждение «Жодинский территориальный центр социального обслуживания населения»; **</w:t>
      </w:r>
    </w:p>
    <w:p w:rsidR="00CF641D" w:rsidRDefault="00CF641D">
      <w:pPr>
        <w:pStyle w:val="newncpi"/>
      </w:pPr>
      <w:r>
        <w:t>4.6. иные учреждения:</w:t>
      </w:r>
    </w:p>
    <w:p w:rsidR="00CF641D" w:rsidRDefault="00CF641D">
      <w:pPr>
        <w:pStyle w:val="newncpi"/>
      </w:pPr>
      <w:r>
        <w:t>государственное учреждение «Борисовский районный центр ночного (временного) пребывания лиц без определенного места жительства»;</w:t>
      </w:r>
    </w:p>
    <w:p w:rsidR="00CF641D" w:rsidRDefault="00CF641D">
      <w:pPr>
        <w:pStyle w:val="newncpi"/>
      </w:pPr>
      <w:r>
        <w:t>государственное учреждение «Молодечненский районный центр временного (ночного) пребывания лиц без определенного места жительства»;</w:t>
      </w:r>
    </w:p>
    <w:p w:rsidR="00CF641D" w:rsidRDefault="00CF641D">
      <w:pPr>
        <w:pStyle w:val="newncpi"/>
      </w:pPr>
      <w:r>
        <w:t>государственное учреждение «Солигорский районный центр временного (ночного) пребывания лиц без определенного места жительства». ***</w:t>
      </w:r>
    </w:p>
    <w:p w:rsidR="00CF641D" w:rsidRDefault="00CF641D">
      <w:pPr>
        <w:pStyle w:val="newncpi"/>
      </w:pPr>
      <w:r>
        <w:t>5. Основными задачами комитета являются:</w:t>
      </w:r>
    </w:p>
    <w:p w:rsidR="00CF641D" w:rsidRDefault="00CF641D">
      <w:pPr>
        <w:pStyle w:val="newncpi"/>
      </w:pPr>
      <w:r>
        <w:t>5.1. реализация основных направлений государственной политики по вопросам содействия занятости населения, оплаты, условий и охраны труда, пенсионного обеспечения, демографической безопасности, социального партнерства, государственного социального обслуживания и социальной помощи, альтернативной службы, улучшения социально-экономических условий жизнедеятельности семьи, обеспечения равных прав и возможностей мужчин и женщин, социальных гарантий населению;</w:t>
      </w:r>
    </w:p>
    <w:p w:rsidR="00CF641D" w:rsidRDefault="00CF641D">
      <w:pPr>
        <w:pStyle w:val="newncpi"/>
      </w:pPr>
      <w:r>
        <w:t xml:space="preserve">5.2. осуществление надзора за соблюдением законодательства о занятости населения, пенсионном обеспечении, о труде и пенсионном обеспечении по вопросам предоставления компенсаций работникам за работу с вредными и (или) опасными условиями труда, </w:t>
      </w:r>
      <w:proofErr w:type="gramStart"/>
      <w:r>
        <w:t>контроля за</w:t>
      </w:r>
      <w:proofErr w:type="gramEnd"/>
      <w:r>
        <w:t xml:space="preserve"> соблюдением законодательства об оплате труда;</w:t>
      </w:r>
    </w:p>
    <w:p w:rsidR="00CF641D" w:rsidRDefault="00CF641D">
      <w:pPr>
        <w:pStyle w:val="newncpi"/>
      </w:pPr>
      <w:r>
        <w:t xml:space="preserve">5.3. осуществление контроля </w:t>
      </w:r>
      <w:proofErr w:type="gramStart"/>
      <w:r>
        <w:t>за</w:t>
      </w:r>
      <w:proofErr w:type="gramEnd"/>
      <w:r>
        <w:t>:</w:t>
      </w:r>
    </w:p>
    <w:p w:rsidR="00CF641D" w:rsidRDefault="00CF641D">
      <w:pPr>
        <w:pStyle w:val="newncpi"/>
      </w:pPr>
      <w:r>
        <w:t>правильностью применения списков производств, работ, профессий, должностей и показателей, дающих право на пенсию по возрасту за работу с особыми условиями труда и перечня текстильных производств и профессий для целей профессионального пенсионного страхования работниц текстильного производства, занятых на станках и машинах;</w:t>
      </w:r>
    </w:p>
    <w:p w:rsidR="00CF641D" w:rsidRDefault="00CF641D">
      <w:pPr>
        <w:pStyle w:val="newncpi"/>
      </w:pPr>
      <w:r>
        <w:t>качеством проведения аттестации рабочих мест по условиям труда;</w:t>
      </w:r>
    </w:p>
    <w:p w:rsidR="00CF641D" w:rsidRDefault="00CF641D">
      <w:pPr>
        <w:pStyle w:val="snoskiline"/>
      </w:pPr>
      <w:r>
        <w:t>______________________________</w:t>
      </w:r>
    </w:p>
    <w:p w:rsidR="00CF641D" w:rsidRDefault="00CF641D">
      <w:pPr>
        <w:pStyle w:val="snoski"/>
      </w:pPr>
      <w:r>
        <w:t>**Учреждения, указанные в подпункте 4.5 пункта 4 настоящего Положения, далее именуются территориальными центрами.</w:t>
      </w:r>
    </w:p>
    <w:p w:rsidR="00CF641D" w:rsidRDefault="00CF641D">
      <w:pPr>
        <w:pStyle w:val="snoski"/>
        <w:spacing w:after="240"/>
      </w:pPr>
      <w:r>
        <w:t>***Учреждения, указанные в подпункте 4.6 пункта 4 настоящего Положения, далее именуются центрами временного пребывания.</w:t>
      </w:r>
    </w:p>
    <w:p w:rsidR="00CF641D" w:rsidRDefault="00CF641D">
      <w:pPr>
        <w:pStyle w:val="newncpi"/>
      </w:pPr>
      <w:r>
        <w:t>5.4. организация работы с гражданами, в том числе индивидуальными предпринимателями, а также юридическими лицами, проведение информационно-разъяснительной работы по вопросам, входящим в его компетенцию.</w:t>
      </w:r>
    </w:p>
    <w:p w:rsidR="00CF641D" w:rsidRDefault="00CF641D">
      <w:pPr>
        <w:pStyle w:val="newncpi"/>
      </w:pPr>
      <w:r>
        <w:t>6. Комитет в соответствии с возложенными на него задачами и в пределах компетенции:</w:t>
      </w:r>
    </w:p>
    <w:p w:rsidR="00CF641D" w:rsidRDefault="00CF641D">
      <w:pPr>
        <w:pStyle w:val="newncpi"/>
      </w:pPr>
      <w:r>
        <w:t>6.1. участвует в подготовке предложений к государственным программам (прогнозам) социально-экономического развития Минской области на долгосрочную, среднесрочную и краткосрочную перспективу;</w:t>
      </w:r>
    </w:p>
    <w:p w:rsidR="00CF641D" w:rsidRDefault="00CF641D">
      <w:pPr>
        <w:pStyle w:val="newncpi"/>
      </w:pPr>
      <w:r>
        <w:t>6.2. </w:t>
      </w:r>
      <w:proofErr w:type="gramStart"/>
      <w:r>
        <w:t>участвует в формировании и обеспечивает</w:t>
      </w:r>
      <w:proofErr w:type="gramEnd"/>
      <w:r>
        <w:t xml:space="preserve"> реализацию мероприятий государственных программ, концепций и стратегий по вопросам, входящим в его компетенцию, осуществляет мониторинг выполнения этих мероприятий и целевых показателей государственных программ, концепций и стратегий;</w:t>
      </w:r>
    </w:p>
    <w:p w:rsidR="00CF641D" w:rsidRDefault="00CF641D">
      <w:pPr>
        <w:pStyle w:val="newncpi"/>
      </w:pPr>
      <w:r>
        <w:t>6.3. проводит мониторинг в области труда и охраны труда, занятости и социальной защиты населения;</w:t>
      </w:r>
    </w:p>
    <w:p w:rsidR="00CF641D" w:rsidRDefault="00CF641D">
      <w:pPr>
        <w:pStyle w:val="newncpi"/>
      </w:pPr>
      <w:r>
        <w:t>6.4. изучает тенденции и проблемы развития социально-трудовой сферы Минской области, готовит информационно-аналитические материалы по данным вопросам, представляет их в установленном порядке в облисполком и Минтруда и соцзащиты, другим заинтересованным;</w:t>
      </w:r>
    </w:p>
    <w:p w:rsidR="00CF641D" w:rsidRDefault="00CF641D">
      <w:pPr>
        <w:pStyle w:val="newncpi"/>
      </w:pPr>
      <w:r>
        <w:lastRenderedPageBreak/>
        <w:t>6.5. </w:t>
      </w:r>
      <w:proofErr w:type="gramStart"/>
      <w:r>
        <w:t>разрабатывает и в установленном порядке вносит</w:t>
      </w:r>
      <w:proofErr w:type="gramEnd"/>
      <w:r>
        <w:t xml:space="preserve"> предложения по вопросам стимулирования труда;</w:t>
      </w:r>
    </w:p>
    <w:p w:rsidR="00CF641D" w:rsidRDefault="00CF641D">
      <w:pPr>
        <w:pStyle w:val="newncpi"/>
      </w:pPr>
      <w:r>
        <w:t>6.6. координирует деятельность по выполнению нормативных правовых актов по оплате труда;</w:t>
      </w:r>
    </w:p>
    <w:p w:rsidR="00CF641D" w:rsidRDefault="00CF641D">
      <w:pPr>
        <w:pStyle w:val="newncpi"/>
      </w:pPr>
      <w:r>
        <w:t>6.7. анализирует состояние и проводимую нанимателями работу по организации оплаты и нормированию труда, в установленном порядке вносит предложения по ее совершенствованию;</w:t>
      </w:r>
    </w:p>
    <w:p w:rsidR="00CF641D" w:rsidRDefault="00CF641D">
      <w:pPr>
        <w:pStyle w:val="newncpi"/>
      </w:pPr>
      <w:r>
        <w:t>6.8. изучает тенденции и проблемы в области труда и заработной платы, готовит информационно-аналитические материалы по данным вопросам;</w:t>
      </w:r>
    </w:p>
    <w:p w:rsidR="00CF641D" w:rsidRDefault="00CF641D">
      <w:pPr>
        <w:pStyle w:val="newncpi"/>
      </w:pPr>
      <w:r>
        <w:t>6.9. участвует в подготовке проектов нормативных правовых актов по вопросам регулирования оплаты труда в отраслях экономики;</w:t>
      </w:r>
    </w:p>
    <w:p w:rsidR="00CF641D" w:rsidRDefault="00CF641D">
      <w:pPr>
        <w:pStyle w:val="newncpi"/>
      </w:pPr>
      <w:r>
        <w:t>6.10. координирует работу структурных подразделений облисполкома, организаций Минской области, райгорисполкомов по обеспечению субъектами хозяйствования своевременной выплаты заработной платы;</w:t>
      </w:r>
    </w:p>
    <w:p w:rsidR="00CF641D" w:rsidRDefault="00CF641D">
      <w:pPr>
        <w:pStyle w:val="newncpi"/>
      </w:pPr>
      <w:r>
        <w:t>6.11. оказывает организационно-методическую помощь управлениям райгорисполкомов, а также нанимателям по вопросам применения законодательства о труде, совершенствования организации и нормирования труда, тарификации работ (профессий рабочих);</w:t>
      </w:r>
    </w:p>
    <w:p w:rsidR="00CF641D" w:rsidRDefault="00CF641D">
      <w:pPr>
        <w:pStyle w:val="newncpi"/>
      </w:pPr>
      <w:r>
        <w:t>6.12. осуществляет управление деятельностью подчиненных учреждений социального обслуживания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повышению;</w:t>
      </w:r>
    </w:p>
    <w:p w:rsidR="00CF641D" w:rsidRDefault="00CF641D">
      <w:pPr>
        <w:pStyle w:val="newncpi"/>
      </w:pPr>
      <w:r>
        <w:t>6.13. осуществляет в организациях, расположенных на территории Минской области:</w:t>
      </w:r>
    </w:p>
    <w:p w:rsidR="00CF641D" w:rsidRDefault="00CF641D">
      <w:pPr>
        <w:pStyle w:val="newncpi"/>
      </w:pPr>
      <w:r>
        <w:t>надзор за соблюдением законодательства о занятости населения, пенсионном обеспечении, о труде и пенсионном обеспечении по вопросам предоставления компенсаций работникам за работу с вредными и (или) опасными условиями труда;</w:t>
      </w:r>
    </w:p>
    <w:p w:rsidR="00CF641D" w:rsidRDefault="00CF641D">
      <w:pPr>
        <w:pStyle w:val="newncpi"/>
      </w:pPr>
      <w:r>
        <w:t>мониторинг соответствия предоставления организациями компенсаций работникам за работу с вредными и (или) опасными условиями труда;</w:t>
      </w:r>
    </w:p>
    <w:p w:rsidR="00CF641D" w:rsidRDefault="00CF641D">
      <w:pPr>
        <w:pStyle w:val="newncpi"/>
      </w:pPr>
      <w:proofErr w:type="gramStart"/>
      <w:r>
        <w:t>контроль за</w:t>
      </w:r>
      <w:proofErr w:type="gramEnd"/>
      <w:r>
        <w:t xml:space="preserve"> соблюдением законодательства об оплате труда;</w:t>
      </w:r>
    </w:p>
    <w:p w:rsidR="00CF641D" w:rsidRDefault="00CF641D">
      <w:pPr>
        <w:pStyle w:val="newncpi"/>
      </w:pPr>
      <w:r>
        <w:t>6.14. </w:t>
      </w:r>
      <w:proofErr w:type="gramStart"/>
      <w:r>
        <w:t>содействует в обучении и организует</w:t>
      </w:r>
      <w:proofErr w:type="gramEnd"/>
      <w:r>
        <w:t xml:space="preserve"> проверку знаний по вопросам охраны труда:</w:t>
      </w:r>
    </w:p>
    <w:p w:rsidR="00CF641D" w:rsidRDefault="00CF641D">
      <w:pPr>
        <w:pStyle w:val="newncpi"/>
      </w:pPr>
      <w:r>
        <w:t>руководителей и специалистов организаций, расположенных на территории Минской области,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CF641D" w:rsidRDefault="00CF641D">
      <w:pPr>
        <w:pStyle w:val="newncpi"/>
      </w:pPr>
      <w:r>
        <w:t>членов комиссий райгорисполкомов и областных организаций для проверки знаний по вопросам охраны труда;</w:t>
      </w:r>
    </w:p>
    <w:p w:rsidR="00CF641D" w:rsidRDefault="00CF641D">
      <w:pPr>
        <w:pStyle w:val="newncpi"/>
      </w:pPr>
      <w:r>
        <w:t>руководителей и членов комиссий подчиненных учреждений социального обслуживания для проверки знаний по вопросам охраны труда;</w:t>
      </w:r>
    </w:p>
    <w:p w:rsidR="00CF641D" w:rsidRDefault="00CF641D">
      <w:pPr>
        <w:pStyle w:val="newncpi"/>
      </w:pPr>
      <w:r>
        <w:t>6.15. осуществляет анализ причин производственного травматизма в организациях, расположенных на территории Минской области, разработку и реализацию мер по их профилактике;</w:t>
      </w:r>
    </w:p>
    <w:p w:rsidR="00CF641D" w:rsidRDefault="00CF641D">
      <w:pPr>
        <w:pStyle w:val="newncpi"/>
      </w:pPr>
      <w:r>
        <w:t>6.16. осуществляет информационное обеспечение по вопросам охраны труда, а также пропаганду и распространение передового опыта в области охраны труда в организациях, расположенных на территории Минской области;</w:t>
      </w:r>
    </w:p>
    <w:p w:rsidR="00CF641D" w:rsidRDefault="00CF641D">
      <w:pPr>
        <w:pStyle w:val="newncpi"/>
      </w:pPr>
      <w:r>
        <w:t>6.17. участвует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CF641D" w:rsidRDefault="00CF641D">
      <w:pPr>
        <w:pStyle w:val="newncpi"/>
      </w:pPr>
      <w:r>
        <w:t xml:space="preserve">6.18. оказывает практическую и методическую помощь организациям, расположенным на территории Минской области, в обеспечении соблюдения </w:t>
      </w:r>
      <w:r>
        <w:lastRenderedPageBreak/>
        <w:t>законодательства об охране труда, профилактике производственного травматизма, оперативном выявлении и устранении нарушений требований безопасности;</w:t>
      </w:r>
    </w:p>
    <w:p w:rsidR="00CF641D" w:rsidRDefault="00CF641D">
      <w:pPr>
        <w:pStyle w:val="newncpi"/>
      </w:pPr>
      <w:r>
        <w:t xml:space="preserve">6.19. осуществляет </w:t>
      </w:r>
      <w:proofErr w:type="gramStart"/>
      <w:r>
        <w:t>контроль за</w:t>
      </w:r>
      <w:proofErr w:type="gramEnd"/>
      <w:r>
        <w:t xml:space="preserve"> выполнением постановлений, решений, предписаний органов государственного управления, контролирующих (надзорных) органов в подчиненных учреждениях социального обслуживания;</w:t>
      </w:r>
    </w:p>
    <w:p w:rsidR="00CF641D" w:rsidRDefault="00CF641D">
      <w:pPr>
        <w:pStyle w:val="newncpi"/>
      </w:pPr>
      <w:r>
        <w:t>6.20. рассматривает вопросы состояния условий и охраны труда, пожарной безопасности в подчиненных учреждениях социального обслуживания;</w:t>
      </w:r>
    </w:p>
    <w:p w:rsidR="00CF641D" w:rsidRDefault="00CF641D">
      <w:pPr>
        <w:pStyle w:val="newncpi"/>
      </w:pPr>
      <w:r>
        <w:t>6.21. проводит государственные экспертизы условий труда;</w:t>
      </w:r>
    </w:p>
    <w:p w:rsidR="00CF641D" w:rsidRDefault="00CF641D">
      <w:pPr>
        <w:pStyle w:val="newncpi"/>
      </w:pPr>
      <w:r>
        <w:t>6.22. анализирует результаты аттестации рабочих мест по условиям труда;</w:t>
      </w:r>
    </w:p>
    <w:p w:rsidR="00CF641D" w:rsidRDefault="00CF641D">
      <w:pPr>
        <w:pStyle w:val="newncpi"/>
      </w:pPr>
      <w:r>
        <w:t>6.23. оказывает консультативно-методическую помощь нанимателям по проведению аттестации рабочих мест по условиям труда, оценке условий труда, предоставлению работникам компенсаций за работу с вредными и (или) опасными условиями труда;</w:t>
      </w:r>
    </w:p>
    <w:p w:rsidR="00CF641D" w:rsidRDefault="00CF641D">
      <w:pPr>
        <w:pStyle w:val="newncpi"/>
      </w:pPr>
      <w:r>
        <w:t>6.24. осуществляет проверки работодателей при проведении надзора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труда, оценку качества проведения аттестации рабочих мест по условиям труда, а также использует меры профилактического и предупредительного характера;</w:t>
      </w:r>
    </w:p>
    <w:p w:rsidR="00CF641D" w:rsidRDefault="00CF641D">
      <w:pPr>
        <w:pStyle w:val="newncpi"/>
      </w:pPr>
      <w:r>
        <w:t>6.25. выносит в пределах своей компетенции работодателям обязательные для исполнения предписания об устранении нарушений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труда;</w:t>
      </w:r>
    </w:p>
    <w:p w:rsidR="00CF641D" w:rsidRDefault="00CF641D">
      <w:pPr>
        <w:pStyle w:val="newncpi"/>
      </w:pPr>
      <w:r>
        <w:t>6.26. отменяет или изменяет в установленном законодательством порядке результаты аттестации рабочих мест по условиям труда при выявлении нарушений в ее организации и проведении;</w:t>
      </w:r>
    </w:p>
    <w:p w:rsidR="00CF641D" w:rsidRDefault="00CF641D">
      <w:pPr>
        <w:pStyle w:val="newncpi"/>
      </w:pPr>
      <w:r>
        <w:t>6.27. участвует в обучении и подготовке специалистов организаций по проведению аттестации рабочих мест по условиям труда;</w:t>
      </w:r>
    </w:p>
    <w:p w:rsidR="00CF641D" w:rsidRDefault="00CF641D">
      <w:pPr>
        <w:pStyle w:val="newncpi"/>
      </w:pPr>
      <w:r>
        <w:t>6.28. </w:t>
      </w:r>
      <w:proofErr w:type="gramStart"/>
      <w:r>
        <w:t>формирует и актуализирует</w:t>
      </w:r>
      <w:proofErr w:type="gramEnd"/>
      <w:r>
        <w:t xml:space="preserve"> банк данных результатов аттестации рабочих мест по условиям труда;</w:t>
      </w:r>
    </w:p>
    <w:p w:rsidR="00CF641D" w:rsidRDefault="00CF641D">
      <w:pPr>
        <w:pStyle w:val="newncpi"/>
      </w:pPr>
      <w:r>
        <w:t xml:space="preserve">6.29. осуществляет </w:t>
      </w:r>
      <w:proofErr w:type="gramStart"/>
      <w:r>
        <w:t>контроль за</w:t>
      </w:r>
      <w:proofErr w:type="gramEnd"/>
      <w:r>
        <w:t xml:space="preserve"> соблюдением сроков предоставления нанимателями документов по аттестации рабочих мест по условиям труда в электронном виде;</w:t>
      </w:r>
    </w:p>
    <w:p w:rsidR="00CF641D" w:rsidRDefault="00CF641D">
      <w:pPr>
        <w:pStyle w:val="newncpi"/>
      </w:pPr>
      <w:r>
        <w:t>6.30. принимает участие в разработке предложений по совершенствованию системы социального партнерства, основных направлений ее развития;</w:t>
      </w:r>
    </w:p>
    <w:p w:rsidR="00CF641D" w:rsidRDefault="00CF641D">
      <w:pPr>
        <w:pStyle w:val="newncpi"/>
      </w:pPr>
      <w:r>
        <w:t>6.31. осуществляет методическое руководство работой по заключению местных соглашений и коллективных договоров;</w:t>
      </w:r>
    </w:p>
    <w:p w:rsidR="00CF641D" w:rsidRDefault="00CF641D">
      <w:pPr>
        <w:pStyle w:val="newncpi"/>
      </w:pPr>
      <w:r>
        <w:t>6.32. координирует взаимодействие органов государственного управления, объединений нанимателей, профсоюзов по развитию социального партнерства на территории Минской области;</w:t>
      </w:r>
    </w:p>
    <w:p w:rsidR="00CF641D" w:rsidRDefault="00CF641D">
      <w:pPr>
        <w:pStyle w:val="newncpi"/>
      </w:pPr>
      <w:r>
        <w:t>6.33. регистрирует местные соглашения, заключаемые на уровне Минской области;</w:t>
      </w:r>
    </w:p>
    <w:p w:rsidR="00CF641D" w:rsidRDefault="00CF641D">
      <w:pPr>
        <w:pStyle w:val="newncpi"/>
      </w:pPr>
      <w:r>
        <w:t>6.34. участвует в разработке проекта областного соглашения между облисполкомом, объединениями нанимателей и профессиональным союзом по вопросам, входящим в компетенцию комитета;</w:t>
      </w:r>
    </w:p>
    <w:p w:rsidR="00CF641D" w:rsidRDefault="00CF641D">
      <w:pPr>
        <w:pStyle w:val="newncpi"/>
      </w:pPr>
      <w:r>
        <w:t>6.35. на основе анализа социально-экономического развития Минской области совместно с исполнительными и распорядительными органами, нанимателями, общественными организациями (объединениями) разрабатывает предложения по основным направлениям и приоритетам государственной политики в области содействия занятости населения;</w:t>
      </w:r>
    </w:p>
    <w:p w:rsidR="00CF641D" w:rsidRDefault="00CF641D">
      <w:pPr>
        <w:pStyle w:val="newncpi"/>
      </w:pPr>
      <w:r>
        <w:t>6.36. анализирует состояние и использование трудовых ресурсов, динамику занятости населения, разрабатывает прогнозные оценки состояния рынка труда Минской области;</w:t>
      </w:r>
    </w:p>
    <w:p w:rsidR="00CF641D" w:rsidRDefault="00CF641D">
      <w:pPr>
        <w:pStyle w:val="newncpi"/>
      </w:pPr>
      <w:r>
        <w:t>6.37. осуществляет мероприятия технического (технологического, поверочного) характера по оценке полноты сведений о наличии свободных рабочих мест (вакансий);</w:t>
      </w:r>
    </w:p>
    <w:p w:rsidR="00CF641D" w:rsidRDefault="00CF641D">
      <w:pPr>
        <w:pStyle w:val="newncpi"/>
      </w:pPr>
      <w:r>
        <w:lastRenderedPageBreak/>
        <w:t>6.38. </w:t>
      </w:r>
      <w:proofErr w:type="gramStart"/>
      <w:r>
        <w:t>координирует и контролирует</w:t>
      </w:r>
      <w:proofErr w:type="gramEnd"/>
      <w:r>
        <w:t xml:space="preserve"> работу управлений райгорисполкомов по организации прохождения гражданами альтернативной службы на территории Минской области, дает разъяснения по вопросам применения законодательства об альтернативной службе;</w:t>
      </w:r>
    </w:p>
    <w:p w:rsidR="00CF641D" w:rsidRDefault="00CF641D">
      <w:pPr>
        <w:pStyle w:val="newncpi"/>
      </w:pPr>
      <w:r>
        <w:t xml:space="preserve">6.39. организует и координирует работу управлений райгорисполкомов </w:t>
      </w:r>
      <w:proofErr w:type="gramStart"/>
      <w:r>
        <w:t>по</w:t>
      </w:r>
      <w:proofErr w:type="gramEnd"/>
      <w:r>
        <w:t>:</w:t>
      </w:r>
    </w:p>
    <w:p w:rsidR="00CF641D" w:rsidRDefault="00CF641D">
      <w:pPr>
        <w:pStyle w:val="newncpi"/>
      </w:pPr>
      <w:r>
        <w:t>трудоустройству родителей, которые обязаны возмещать расходы, затраченные государством на содержание детей, находящихся на государственном обеспечении;</w:t>
      </w:r>
    </w:p>
    <w:p w:rsidR="00CF641D" w:rsidRDefault="00CF641D">
      <w:pPr>
        <w:pStyle w:val="newncpi"/>
      </w:pPr>
      <w:r>
        <w:t>выполнению мероприятий по поддержке граждан, нуждающихся в социальной защите и испытывающих трудности в поиске работы, сокращению продолжительности безработицы;</w:t>
      </w:r>
    </w:p>
    <w:p w:rsidR="00CF641D" w:rsidRDefault="00CF641D">
      <w:pPr>
        <w:pStyle w:val="newncpi"/>
      </w:pPr>
      <w:r>
        <w:t>переселению безработных и членов их семей на новое место жительства и работы;</w:t>
      </w:r>
    </w:p>
    <w:p w:rsidR="00CF641D" w:rsidRDefault="00CF641D">
      <w:pPr>
        <w:pStyle w:val="newncpi"/>
      </w:pPr>
      <w:r>
        <w:t>организации предпринимательской деятельности, деятельности по оказанию услуг в сфере агроэкотуризма, ремесленной деятельности;</w:t>
      </w:r>
    </w:p>
    <w:p w:rsidR="00CF641D" w:rsidRDefault="00CF641D">
      <w:pPr>
        <w:pStyle w:val="newncpi"/>
      </w:pPr>
      <w:r>
        <w:t>организации и проведению оплачиваемых общественных работ;</w:t>
      </w:r>
    </w:p>
    <w:p w:rsidR="00CF641D" w:rsidRDefault="00CF641D">
      <w:pPr>
        <w:pStyle w:val="newncpi"/>
      </w:pPr>
      <w:r>
        <w:t>профессиональной ориентации молодежи и незанятого населения, обучению безработных;</w:t>
      </w:r>
    </w:p>
    <w:p w:rsidR="00CF641D" w:rsidRDefault="00CF641D">
      <w:pPr>
        <w:pStyle w:val="newncpi"/>
      </w:pPr>
      <w:r>
        <w:t>обеспечению временной трудовой занятости обучающейся молодежи в свободное от учебы время и во время летних каникул;</w:t>
      </w:r>
    </w:p>
    <w:p w:rsidR="00CF641D" w:rsidRDefault="00CF641D">
      <w:pPr>
        <w:pStyle w:val="newncpi"/>
      </w:pPr>
      <w:r>
        <w:t>6.40. участвует в регулировании вопросов привлечения и использования иностранной рабочей силы, готовит заключения о возможности приема на работу в Республике Беларусь иностранных граждан, лиц без гражданства;</w:t>
      </w:r>
    </w:p>
    <w:p w:rsidR="00CF641D" w:rsidRDefault="00CF641D">
      <w:pPr>
        <w:pStyle w:val="newncpi"/>
      </w:pPr>
      <w:r>
        <w:t>6.41. </w:t>
      </w:r>
      <w:proofErr w:type="gramStart"/>
      <w:r>
        <w:t>организует и координирует</w:t>
      </w:r>
      <w:proofErr w:type="gramEnd"/>
      <w:r>
        <w:t xml:space="preserve"> работу управлений райгорисполкомов по назначению и выплате пенсий, пособий и других социальных выплат;</w:t>
      </w:r>
    </w:p>
    <w:p w:rsidR="00CF641D" w:rsidRDefault="00CF641D">
      <w:pPr>
        <w:pStyle w:val="newncpi"/>
      </w:pPr>
      <w:r>
        <w:t>6.42. обеспечивает исполнение международных договоров (соглашений) о сотрудничестве в области социального (пенсионного) обеспечения между Республикой Беларусь и государствами – участниками СНГ, другими государствами;</w:t>
      </w:r>
    </w:p>
    <w:p w:rsidR="00CF641D" w:rsidRDefault="00CF641D">
      <w:pPr>
        <w:pStyle w:val="newncpi"/>
      </w:pPr>
      <w:r>
        <w:t>6.43. проводит мониторинги по применению пенсионного законодательства управлениями райгорисполкомов;</w:t>
      </w:r>
    </w:p>
    <w:p w:rsidR="00CF641D" w:rsidRDefault="00CF641D">
      <w:pPr>
        <w:pStyle w:val="newncpi"/>
      </w:pPr>
      <w:r>
        <w:t>6.44. осуществляет в установленном порядке подготовку и оформление ходатайств об установлении и пересмотре размера пенсий за особые заслуги перед Республикой Беларусь;</w:t>
      </w:r>
    </w:p>
    <w:p w:rsidR="00CF641D" w:rsidRDefault="00CF641D">
      <w:pPr>
        <w:pStyle w:val="newncpi"/>
      </w:pPr>
      <w:r>
        <w:t>6.45. </w:t>
      </w:r>
      <w:proofErr w:type="gramStart"/>
      <w:r>
        <w:t>анализирует состояние пенсионного обеспечения и обобщает</w:t>
      </w:r>
      <w:proofErr w:type="gramEnd"/>
      <w:r>
        <w:t xml:space="preserve"> практику применения законодательства в этой области;</w:t>
      </w:r>
    </w:p>
    <w:p w:rsidR="00CF641D" w:rsidRDefault="00CF641D">
      <w:pPr>
        <w:pStyle w:val="newncpi"/>
      </w:pPr>
      <w:r>
        <w:t>6.46. решает вопросы информационного обеспечения перерасчетов пенсий и пособий (в связи с изменением законодательства, ростом средней заработной платы работников в республике, увеличением бюджета прожиточного минимума в среднем на душу населения и др.), осуществляет мероприятия по своевременному их проведению;</w:t>
      </w:r>
    </w:p>
    <w:p w:rsidR="00CF641D" w:rsidRDefault="00CF641D">
      <w:pPr>
        <w:pStyle w:val="newncpi"/>
      </w:pPr>
      <w:r>
        <w:t xml:space="preserve">6.47. осуществляет руководство и координацию работы по эксплуатации управлениями райгорисполкомов базы данных о получателях пенсий, пособий и других социальных выплат, </w:t>
      </w:r>
      <w:proofErr w:type="gramStart"/>
      <w:r>
        <w:t>контроль за</w:t>
      </w:r>
      <w:proofErr w:type="gramEnd"/>
      <w:r>
        <w:t xml:space="preserve"> полнотой и актуальностью этих данных;</w:t>
      </w:r>
    </w:p>
    <w:p w:rsidR="00CF641D" w:rsidRDefault="00CF641D">
      <w:pPr>
        <w:pStyle w:val="newncpi"/>
      </w:pPr>
      <w:r>
        <w:t>6.48. вносит предложения об отмене или пересмотре в установленном порядке решений о назначении (перерасчете) пенсий и пособий, принятых с нарушением законодательства;</w:t>
      </w:r>
    </w:p>
    <w:p w:rsidR="00CF641D" w:rsidRDefault="00CF641D">
      <w:pPr>
        <w:pStyle w:val="newncpi"/>
      </w:pPr>
      <w:r>
        <w:t>6.49. осуществляет мероприятия технического (технологического, поверочного) характера по оценке достоверности сведений о трудовой деятельности и заработной плате, представленных работодателем для назначения пенсий;</w:t>
      </w:r>
    </w:p>
    <w:p w:rsidR="00CF641D" w:rsidRDefault="00CF641D">
      <w:pPr>
        <w:pStyle w:val="newncpi"/>
      </w:pPr>
      <w:r>
        <w:t xml:space="preserve">6.50. организует </w:t>
      </w:r>
      <w:proofErr w:type="gramStart"/>
      <w:r>
        <w:t>обучение работодателей по вопросам</w:t>
      </w:r>
      <w:proofErr w:type="gramEnd"/>
      <w:r>
        <w:t xml:space="preserve"> пенсионного обеспечения, проводит разъяснительную работу среди населения по вопросам пенсионного обеспечения;</w:t>
      </w:r>
    </w:p>
    <w:p w:rsidR="00CF641D" w:rsidRDefault="00CF641D">
      <w:pPr>
        <w:pStyle w:val="newncpi"/>
      </w:pPr>
      <w:r>
        <w:t xml:space="preserve">6.51. анализирует организацию системы социальной поддержки населения на территории Минской области, в установленном порядке </w:t>
      </w:r>
      <w:proofErr w:type="gramStart"/>
      <w:r>
        <w:t>вносит предложения и принимает</w:t>
      </w:r>
      <w:proofErr w:type="gramEnd"/>
      <w:r>
        <w:t xml:space="preserve"> </w:t>
      </w:r>
      <w:r>
        <w:lastRenderedPageBreak/>
        <w:t>меры по развитию и совершенствованию нормативной, информационной и организационно-методической базы функционирования данной системы;</w:t>
      </w:r>
    </w:p>
    <w:p w:rsidR="00CF641D" w:rsidRDefault="00CF641D">
      <w:pPr>
        <w:pStyle w:val="newncpi"/>
      </w:pPr>
      <w:r>
        <w:t>6.52. обеспечивает функционирование на территории Минской области системы социального обслуживания населения, развитие сети учреждений социального обслуживания;</w:t>
      </w:r>
    </w:p>
    <w:p w:rsidR="00CF641D" w:rsidRDefault="00CF641D">
      <w:pPr>
        <w:pStyle w:val="newncpi"/>
      </w:pPr>
      <w:r>
        <w:t>6.53. осуществляет методическое руководство входящими в систему комитета органами и учреждениями, указанными в пункте 4 настоящего Положения;</w:t>
      </w:r>
    </w:p>
    <w:p w:rsidR="00CF641D" w:rsidRDefault="00CF641D">
      <w:pPr>
        <w:pStyle w:val="newncpi"/>
      </w:pPr>
      <w:r>
        <w:t>6.54. </w:t>
      </w:r>
      <w:proofErr w:type="gramStart"/>
      <w:r>
        <w:t>организует и координирует</w:t>
      </w:r>
      <w:proofErr w:type="gramEnd"/>
      <w:r>
        <w:t xml:space="preserve"> работу управлений райгорисполкомов, территориальных центров по вопросам:</w:t>
      </w:r>
    </w:p>
    <w:p w:rsidR="00CF641D" w:rsidRDefault="00CF641D">
      <w:pPr>
        <w:pStyle w:val="newncpi"/>
      </w:pPr>
      <w:r>
        <w:t>профилактики возникновения социально опасного положения несовершеннолетних, выявления и устранения причин, ему способствующих, оказания социальных услуг и других видов помощи семьям, воспитывающим несовершеннолетних детей, находящимся в трудной жизненной ситуации;</w:t>
      </w:r>
    </w:p>
    <w:p w:rsidR="00CF641D" w:rsidRDefault="00CF641D">
      <w:pPr>
        <w:pStyle w:val="newncpi"/>
      </w:pPr>
      <w:r>
        <w:t>предупреждения, выявления торговли людьми и связанных с ней преступлений, защиты и реабилитации жертв торговли людьми, а также граждан, достигших восемнадцатилетнего возраста, которые могли пострадать от торговли людьми или связанных с ней преступлений;</w:t>
      </w:r>
    </w:p>
    <w:p w:rsidR="00CF641D" w:rsidRDefault="00CF641D">
      <w:pPr>
        <w:pStyle w:val="newncpi"/>
      </w:pPr>
      <w:r>
        <w:t>выявления и устранения причин насилия в семье и условий, ему способствующих, оказания помощи жертвам насилия;</w:t>
      </w:r>
    </w:p>
    <w:p w:rsidR="00CF641D" w:rsidRDefault="00CF641D">
      <w:pPr>
        <w:pStyle w:val="newncpi"/>
      </w:pPr>
      <w:r>
        <w:t>предупреждения гибели от пожаров граждан отдельных социально уязвимых категорий;</w:t>
      </w:r>
    </w:p>
    <w:p w:rsidR="00CF641D" w:rsidRDefault="00CF641D">
      <w:pPr>
        <w:pStyle w:val="newncpi"/>
      </w:pPr>
      <w:r>
        <w:t>оказания социальных услуг и социальной поддержки лицам, вернувшимся из мест лишения свободы;</w:t>
      </w:r>
    </w:p>
    <w:p w:rsidR="00CF641D" w:rsidRDefault="00CF641D">
      <w:pPr>
        <w:pStyle w:val="newncpi"/>
      </w:pPr>
      <w:r>
        <w:t>оказания социальных услуг и социальной поддержки лицам из числа детей-сирот и детей, оставшихся без попечения родителей, в возрасте от 18 до 23 лет;</w:t>
      </w:r>
    </w:p>
    <w:p w:rsidR="00CF641D" w:rsidRDefault="00CF641D">
      <w:pPr>
        <w:pStyle w:val="newncpi"/>
      </w:pPr>
      <w:r>
        <w:t>ведения базы данных многодетных семей автоматизированной информационной системы учета многодетных семей;</w:t>
      </w:r>
    </w:p>
    <w:p w:rsidR="00CF641D" w:rsidRDefault="00CF641D">
      <w:pPr>
        <w:pStyle w:val="newncpi"/>
      </w:pPr>
      <w:r>
        <w:t>учета многодетных матерей, подлежащих награждению орденом Матери, своевременной подготовки материалов на многодетных матерей для представления к награждению орденом Матери;</w:t>
      </w:r>
    </w:p>
    <w:p w:rsidR="00CF641D" w:rsidRDefault="00CF641D">
      <w:pPr>
        <w:pStyle w:val="newncpi"/>
      </w:pPr>
      <w:r>
        <w:t>предоставления семейного капитала;</w:t>
      </w:r>
    </w:p>
    <w:p w:rsidR="00CF641D" w:rsidRDefault="00CF641D">
      <w:pPr>
        <w:pStyle w:val="newncpi"/>
      </w:pPr>
      <w:r>
        <w:t>осуществления комплексного мониторинга реализации права многодетными семьями, семьями, имеющими в своем составе инвалидов, на гарантии и льготы в сфере социальной защиты, предусмотренные законодательством;</w:t>
      </w:r>
    </w:p>
    <w:p w:rsidR="00CF641D" w:rsidRDefault="00CF641D">
      <w:pPr>
        <w:pStyle w:val="newncpi"/>
      </w:pPr>
      <w:r>
        <w:t>осуществления функций по опеке и попечительству в отношении совершеннолетних лиц, признанных недееспособными или ограниченно дееспособными;</w:t>
      </w:r>
    </w:p>
    <w:p w:rsidR="00CF641D" w:rsidRDefault="00CF641D">
      <w:pPr>
        <w:pStyle w:val="newncpi"/>
      </w:pPr>
      <w:r>
        <w:t>предоставления государственной адресной социальной помощи, материальной помощи нуждающимся пожилым и нетрудоспособным гражданам из средств государственного внебюджетного фонда социальной защиты населения Республики Беларусь;</w:t>
      </w:r>
    </w:p>
    <w:p w:rsidR="00CF641D" w:rsidRDefault="00CF641D">
      <w:pPr>
        <w:pStyle w:val="newncpi"/>
      </w:pPr>
      <w:r>
        <w:t>реализации системы государственного социального заказа;</w:t>
      </w:r>
    </w:p>
    <w:p w:rsidR="00CF641D" w:rsidRDefault="00CF641D">
      <w:pPr>
        <w:pStyle w:val="newncpi"/>
      </w:pPr>
      <w:r>
        <w:t>6.55. осуществляет ведение автоматизированной системы «Награды» (о гражданах, награжденных государственными наградами Республики Беларусь) в части награждения орденом Матери;</w:t>
      </w:r>
    </w:p>
    <w:p w:rsidR="00CF641D" w:rsidRDefault="00CF641D">
      <w:pPr>
        <w:pStyle w:val="newncpi"/>
      </w:pPr>
      <w:r>
        <w:t>6.56. организует работу по обеспечению техническими средствами социальной реабилитации инвалидов, а также иных категорий граждан, которые по медицинским показаниям нуждаются в средствах реабилитации;</w:t>
      </w:r>
    </w:p>
    <w:p w:rsidR="00CF641D" w:rsidRDefault="00CF641D">
      <w:pPr>
        <w:pStyle w:val="newncpi"/>
      </w:pPr>
      <w:r>
        <w:t>6.57. вносит в установленном порядке предложения по решению социально-бытовых проблем инвалидов, пожилых людей, ветеранов и лиц, пострадавших от войн;</w:t>
      </w:r>
    </w:p>
    <w:p w:rsidR="00CF641D" w:rsidRDefault="00CF641D">
      <w:pPr>
        <w:pStyle w:val="newncpi"/>
      </w:pPr>
      <w:r>
        <w:t xml:space="preserve">6.58. осуществляет делопроизводство комиссии Минского областного исполнительного комитета по установлению статуса гражданам, пострадавшим от </w:t>
      </w:r>
      <w:r>
        <w:lastRenderedPageBreak/>
        <w:t xml:space="preserve">катастрофы на Чернобыльской АЭС, других радиационных аварий, </w:t>
      </w:r>
      <w:proofErr w:type="gramStart"/>
      <w:r>
        <w:t>подготавливает и выдает</w:t>
      </w:r>
      <w:proofErr w:type="gramEnd"/>
      <w:r>
        <w:t xml:space="preserve"> в установленном порядке удостоверения и их дубликаты;</w:t>
      </w:r>
    </w:p>
    <w:p w:rsidR="00CF641D" w:rsidRDefault="00CF641D">
      <w:pPr>
        <w:pStyle w:val="newncpi"/>
      </w:pPr>
      <w:r>
        <w:t>6.59. оказывает содействие общественным объединениям ветеранов и инвалидов в осуществлении их деятельности;</w:t>
      </w:r>
    </w:p>
    <w:p w:rsidR="00CF641D" w:rsidRDefault="00CF641D">
      <w:pPr>
        <w:pStyle w:val="newncpi"/>
      </w:pPr>
      <w:r>
        <w:t>6.60. проводит разъяснительную работу по вопросам применения положений законодательства о государственных пособиях и других социальных гарантиях семьям, воспитывающим детей;</w:t>
      </w:r>
    </w:p>
    <w:p w:rsidR="00CF641D" w:rsidRDefault="00CF641D">
      <w:pPr>
        <w:pStyle w:val="newncpi"/>
      </w:pPr>
      <w:r>
        <w:t>6.61. вносит в установленном порядке предложения по совершенствованию системы государственной адресной социальной помощи;</w:t>
      </w:r>
    </w:p>
    <w:p w:rsidR="00CF641D" w:rsidRDefault="00CF641D">
      <w:pPr>
        <w:pStyle w:val="newncpi"/>
      </w:pPr>
      <w:r>
        <w:t>6.62. обеспечивает сбор и обработку первичных статистических данных по вопросам условий и охраны труда, ведение ведомственной отчетности, а также сбор информации, предоставляемой в электронном виде в рамках функционирования ведомственных автоматизированных баз данных;</w:t>
      </w:r>
    </w:p>
    <w:p w:rsidR="00CF641D" w:rsidRDefault="00CF641D">
      <w:pPr>
        <w:pStyle w:val="newncpi"/>
      </w:pPr>
      <w:r>
        <w:t>6.63. направляет в установленном порядке граждан в подчиненные учреждения социального обслуживания;</w:t>
      </w:r>
    </w:p>
    <w:p w:rsidR="00CF641D" w:rsidRDefault="00CF641D">
      <w:pPr>
        <w:pStyle w:val="newncpi"/>
      </w:pPr>
      <w:r>
        <w:t xml:space="preserve">6.64. организует, </w:t>
      </w:r>
      <w:proofErr w:type="gramStart"/>
      <w:r>
        <w:t>координирует и контролирует</w:t>
      </w:r>
      <w:proofErr w:type="gramEnd"/>
      <w:r>
        <w:t xml:space="preserve"> работу по оказанию социальных услуг и медицинской помощи лицам, проживающим в подчиненных учреждениях социального обслуживания;</w:t>
      </w:r>
    </w:p>
    <w:p w:rsidR="00CF641D" w:rsidRDefault="00CF641D">
      <w:pPr>
        <w:pStyle w:val="newncpi"/>
      </w:pPr>
      <w:r>
        <w:t>6.65. </w:t>
      </w:r>
      <w:proofErr w:type="gramStart"/>
      <w:r>
        <w:t>изучает потребность подчиненных учреждений социального обслуживания в материальных ресурсах и организует</w:t>
      </w:r>
      <w:proofErr w:type="gramEnd"/>
      <w:r>
        <w:t xml:space="preserve"> их материально-техническое обеспечение;</w:t>
      </w:r>
    </w:p>
    <w:p w:rsidR="00CF641D" w:rsidRDefault="00CF641D">
      <w:pPr>
        <w:pStyle w:val="newncpi"/>
      </w:pPr>
      <w:r>
        <w:t>6.66. организует разработку и внедрение технологических решений по управлению информационными потоками на основе применения единых средств и методов обработки информации;</w:t>
      </w:r>
    </w:p>
    <w:p w:rsidR="00CF641D" w:rsidRDefault="00CF641D">
      <w:pPr>
        <w:pStyle w:val="newncpi"/>
      </w:pPr>
      <w:r>
        <w:t>6.67. </w:t>
      </w:r>
      <w:proofErr w:type="gramStart"/>
      <w:r>
        <w:t>проводит мониторинг состояния и изучает</w:t>
      </w:r>
      <w:proofErr w:type="gramEnd"/>
      <w:r>
        <w:t xml:space="preserve"> потребность органов и учреждений, входящих в систему комитета, в программно-технических средствах для обеспечения функционирования республиканских и других автоматизированных систем по направлениям деятельности, координирует организацию их материально-технического обеспечения;</w:t>
      </w:r>
    </w:p>
    <w:p w:rsidR="00CF641D" w:rsidRDefault="00CF641D">
      <w:pPr>
        <w:pStyle w:val="newncpi"/>
      </w:pPr>
      <w:r>
        <w:t>6.68. обеспечивает внедрение в органах и учреждениях, входящих в систему комитета, новых форм и методов работы на основе применения современных средств вычислительной техники и информационных технологий, а также бесперебойное функционирование единых информационных технологий и автоматизированных систем обработки информации по вопросам, входящим в компетенцию комитета;</w:t>
      </w:r>
    </w:p>
    <w:p w:rsidR="00CF641D" w:rsidRDefault="00CF641D">
      <w:pPr>
        <w:pStyle w:val="newncpi"/>
      </w:pPr>
      <w:r>
        <w:t>6.69. участвует в организации работы корпоративной сети системы Минтруда и соцзащиты, организует работу по созданию и модернизации локальных вычислительных сетей органов и учреждений, входящих в систему комитета;</w:t>
      </w:r>
    </w:p>
    <w:p w:rsidR="00CF641D" w:rsidRDefault="00CF641D">
      <w:pPr>
        <w:pStyle w:val="newncpi"/>
      </w:pPr>
      <w:r>
        <w:t>6.70. осуществляет организационно-методическое руководство управлениями райгорисполкомов, подчиненными учреждениями социального обслуживания по вопросам автоматизированной обработки информации;</w:t>
      </w:r>
    </w:p>
    <w:p w:rsidR="00CF641D" w:rsidRDefault="00CF641D">
      <w:pPr>
        <w:pStyle w:val="newncpi"/>
      </w:pPr>
      <w:r>
        <w:t>6.71. согласовывает положения об управлениях райгорисполкомов;</w:t>
      </w:r>
    </w:p>
    <w:p w:rsidR="00CF641D" w:rsidRDefault="00CF641D">
      <w:pPr>
        <w:pStyle w:val="newncpi"/>
      </w:pPr>
      <w:r>
        <w:t>6.72. осуществляет консультирование граждан, в том числе индивидуальных предпринимателей, а также юридических лиц по вопросам применения законодательства о труде, занятости и социальной защите населения;</w:t>
      </w:r>
    </w:p>
    <w:p w:rsidR="00CF641D" w:rsidRDefault="00CF641D">
      <w:pPr>
        <w:pStyle w:val="newncpi"/>
      </w:pPr>
      <w:r>
        <w:t>6.73. проводит информационно-разъяснительную работу по вопросам социально-трудовой сферы;</w:t>
      </w:r>
    </w:p>
    <w:p w:rsidR="00CF641D" w:rsidRDefault="00CF641D">
      <w:pPr>
        <w:pStyle w:val="newncpi"/>
      </w:pPr>
      <w:r>
        <w:t>6.74. рассматривает в пределах своей компетенции в порядке, установленном законодательством, обращения граждан, в том числе индивидуальных предпринимателей, и юридических лиц (далее – обращения), организует личный прием заявителей, принимает меры по совершенствованию работы с обращениями;</w:t>
      </w:r>
    </w:p>
    <w:p w:rsidR="00CF641D" w:rsidRDefault="00CF641D">
      <w:pPr>
        <w:pStyle w:val="newncpi"/>
      </w:pPr>
      <w:r>
        <w:t xml:space="preserve">6.75. осуществляет в пределах своей компетенции и в соответствии с законодательством административные процедуры по заявлениям заинтересованных лиц, </w:t>
      </w:r>
      <w:proofErr w:type="gramStart"/>
      <w:r>
        <w:t>рассматривает административные жалобы и принимает</w:t>
      </w:r>
      <w:proofErr w:type="gramEnd"/>
      <w:r>
        <w:t xml:space="preserve"> по ним решения;</w:t>
      </w:r>
    </w:p>
    <w:p w:rsidR="00CF641D" w:rsidRDefault="00CF641D">
      <w:pPr>
        <w:pStyle w:val="newncpi"/>
      </w:pPr>
      <w:r>
        <w:lastRenderedPageBreak/>
        <w:t>6.76. изучает соблюдение в подчиненных учреждениях социального обслуживания норм законодательства при рассмотрении обращений и осуществлении административных процедур по заявлениям граждан, принимает в установленном порядке меры по устранению имеющихся в работе недостатков;</w:t>
      </w:r>
    </w:p>
    <w:p w:rsidR="00CF641D" w:rsidRDefault="00CF641D">
      <w:pPr>
        <w:pStyle w:val="newncpi"/>
      </w:pPr>
      <w:r>
        <w:t>6.77. организует работу по подбору и расстановке кадров, формированию кадрового резерва в комитете и подчиненных учреждениях социального обслуживания;</w:t>
      </w:r>
    </w:p>
    <w:p w:rsidR="00CF641D" w:rsidRDefault="00CF641D">
      <w:pPr>
        <w:pStyle w:val="newncpi"/>
      </w:pPr>
      <w:r>
        <w:t>6.78. осуществляет прогнозирование текущей и перспективной потребности комитета, подчиненных учреждений социального обслуживания в квалифицированных кадрах;</w:t>
      </w:r>
    </w:p>
    <w:p w:rsidR="00CF641D" w:rsidRDefault="00CF641D">
      <w:pPr>
        <w:pStyle w:val="newncpi"/>
      </w:pPr>
      <w:r>
        <w:t>6.79. </w:t>
      </w:r>
      <w:proofErr w:type="gramStart"/>
      <w:r>
        <w:t>планирует и организует</w:t>
      </w:r>
      <w:proofErr w:type="gramEnd"/>
      <w:r>
        <w:t xml:space="preserve"> повышение квалификации и переподготовку работников комитета, органов и учреждений, входящих в систему комитета;</w:t>
      </w:r>
    </w:p>
    <w:p w:rsidR="00CF641D" w:rsidRDefault="00CF641D">
      <w:pPr>
        <w:pStyle w:val="newncpi"/>
      </w:pPr>
      <w:r>
        <w:t>6.80. обеспечивает составление и представление сводной бухгалтерской отчетности в соответствии с законодательством;</w:t>
      </w:r>
    </w:p>
    <w:p w:rsidR="00CF641D" w:rsidRDefault="00CF641D">
      <w:pPr>
        <w:pStyle w:val="newncpi"/>
      </w:pPr>
      <w:r>
        <w:t>6.81. координирует составление отчетности в управлениях райгорисполкомов, подчиненных учреждениях социального обслуживания;</w:t>
      </w:r>
    </w:p>
    <w:p w:rsidR="00CF641D" w:rsidRDefault="00CF641D">
      <w:pPr>
        <w:pStyle w:val="newncpi"/>
      </w:pPr>
      <w:r>
        <w:t>6.82. составляет сметы расходов на проведение мероприятий по вопросам труда, занятости и социальной защиты населения Минской области;</w:t>
      </w:r>
    </w:p>
    <w:p w:rsidR="00CF641D" w:rsidRDefault="00CF641D">
      <w:pPr>
        <w:pStyle w:val="newncpi"/>
      </w:pPr>
      <w:r>
        <w:t xml:space="preserve">6.83. осуществляет </w:t>
      </w:r>
      <w:proofErr w:type="gramStart"/>
      <w:r>
        <w:t>контроль за</w:t>
      </w:r>
      <w:proofErr w:type="gramEnd"/>
      <w:r>
        <w:t xml:space="preserve"> своевременностью и полнотой финансирования программных мероприятий по вопросам труда, занятости и социальной защиты;</w:t>
      </w:r>
    </w:p>
    <w:p w:rsidR="00CF641D" w:rsidRDefault="00CF641D">
      <w:pPr>
        <w:pStyle w:val="newncpi"/>
      </w:pPr>
      <w:r>
        <w:t>6.84. участвует в соответствии с законодательством в реализации задач и функций Минской областной подсистемы государственной системы предупреждения и ликвидации чрезвычайных ситуаций и гражданской обороны;</w:t>
      </w:r>
    </w:p>
    <w:p w:rsidR="00CF641D" w:rsidRDefault="00CF641D">
      <w:pPr>
        <w:pStyle w:val="newncpi"/>
      </w:pPr>
      <w:r>
        <w:t>6.85. </w:t>
      </w:r>
      <w:proofErr w:type="gramStart"/>
      <w:r>
        <w:t>обобщает и распространяет</w:t>
      </w:r>
      <w:proofErr w:type="gramEnd"/>
      <w:r>
        <w:t xml:space="preserve"> передовой опыт работы по вопросам, входящим в его компетенцию;</w:t>
      </w:r>
    </w:p>
    <w:p w:rsidR="00CF641D" w:rsidRDefault="00CF641D">
      <w:pPr>
        <w:pStyle w:val="newncpi"/>
      </w:pPr>
      <w:r>
        <w:t>6.86. осуществляет иные функции в соответствии с законодательством.</w:t>
      </w:r>
    </w:p>
    <w:p w:rsidR="00CF641D" w:rsidRDefault="00CF641D">
      <w:pPr>
        <w:pStyle w:val="newncpi"/>
      </w:pPr>
      <w:r>
        <w:t>7. Комитету для осуществления возложенных на него задач и функций предоставлено право:</w:t>
      </w:r>
    </w:p>
    <w:p w:rsidR="00CF641D" w:rsidRDefault="00CF641D">
      <w:pPr>
        <w:pStyle w:val="newncpi"/>
      </w:pPr>
      <w:r>
        <w:t>7.1. осуществлять контроль и надзор за соблюдением законодательства по вопросам, входящим в компетенцию комитета, заслушивать на заседаниях коллегии информацию и отчеты представителей организаций независимо от форм собственности по вопросам своей компетенции, вносить предложения по устранению выявленных недостатков;</w:t>
      </w:r>
    </w:p>
    <w:p w:rsidR="00CF641D" w:rsidRDefault="00CF641D">
      <w:pPr>
        <w:pStyle w:val="newncpi"/>
      </w:pPr>
      <w:r>
        <w:t>7.2. давать в пределах своей компетенции разъяснения нанимателям, гражданам, в том числе индивидуальным предпринимателям, по вопросам применения законодательства о труде, занятости и социальной защите населения;</w:t>
      </w:r>
    </w:p>
    <w:p w:rsidR="00CF641D" w:rsidRDefault="00CF641D">
      <w:pPr>
        <w:pStyle w:val="newncpi"/>
      </w:pPr>
      <w:r>
        <w:t>7.3. привлекать в установленном порядке для участия в проверках, экспертизах и других мероприятиях специалистов соответствующих организаций;</w:t>
      </w:r>
    </w:p>
    <w:p w:rsidR="00CF641D" w:rsidRDefault="00CF641D">
      <w:pPr>
        <w:pStyle w:val="newncpi"/>
      </w:pPr>
      <w:r>
        <w:t>7.4. запрашивать в установленном порядке в органах государственного управления и иных организациях, а также у должностных лиц сведения, необходимые для выполнения возложенных на комитет задач;</w:t>
      </w:r>
    </w:p>
    <w:p w:rsidR="00CF641D" w:rsidRDefault="00CF641D">
      <w:pPr>
        <w:pStyle w:val="newncpi"/>
      </w:pPr>
      <w:r>
        <w:t>7.5. проводить совещания, семинары и другие мероприятия по вопросам, относящимся к компетенции комитета;</w:t>
      </w:r>
    </w:p>
    <w:p w:rsidR="00CF641D" w:rsidRDefault="00CF641D">
      <w:pPr>
        <w:pStyle w:val="newncpi"/>
      </w:pPr>
      <w:r>
        <w:t>7.6. осуществлять иные полномочия в соответствии с законодательством.</w:t>
      </w:r>
    </w:p>
    <w:p w:rsidR="00CF641D" w:rsidRDefault="00CF641D">
      <w:pPr>
        <w:pStyle w:val="newncpi"/>
      </w:pPr>
      <w:r>
        <w:t xml:space="preserve">8. Работники комитета имеют право в установленном порядке при выполнении служебных обязанностей посещать организации, изучать вопросы, входящие в компетенцию комитета, </w:t>
      </w:r>
      <w:proofErr w:type="gramStart"/>
      <w:r>
        <w:t>знакомиться с необходимыми документами и получать</w:t>
      </w:r>
      <w:proofErr w:type="gramEnd"/>
      <w:r>
        <w:t xml:space="preserve"> объяснения от должностных лиц.</w:t>
      </w:r>
    </w:p>
    <w:p w:rsidR="00CF641D" w:rsidRDefault="00CF641D">
      <w:pPr>
        <w:pStyle w:val="newncpi"/>
      </w:pPr>
      <w:r>
        <w:t>9. Комитет возглавляет председатель, назначаемый на государственную должность и освобождаемый от нее председателем облисполкома по согласованию с Министром труда и социальной защиты.</w:t>
      </w:r>
    </w:p>
    <w:p w:rsidR="00CF641D" w:rsidRDefault="00CF641D">
      <w:pPr>
        <w:pStyle w:val="newncpi"/>
      </w:pPr>
      <w:r>
        <w:t xml:space="preserve">Председатель комитета имеет заместителей, которые по его представлению и согласованию с заместителем председателя облисполкома по направлению деятельности </w:t>
      </w:r>
      <w:proofErr w:type="gramStart"/>
      <w:r>
        <w:lastRenderedPageBreak/>
        <w:t>назначаются на государственную должность и освобождаются</w:t>
      </w:r>
      <w:proofErr w:type="gramEnd"/>
      <w:r>
        <w:t xml:space="preserve"> от нее председателем облисполкома.</w:t>
      </w:r>
    </w:p>
    <w:p w:rsidR="00CF641D" w:rsidRDefault="00CF641D">
      <w:pPr>
        <w:pStyle w:val="newncpi"/>
      </w:pPr>
      <w:r>
        <w:t xml:space="preserve">Начальник управления государственной экспертизы условий труда и охраны труда </w:t>
      </w:r>
      <w:proofErr w:type="gramStart"/>
      <w:r>
        <w:t>назначается на государственную должность и освобождается</w:t>
      </w:r>
      <w:proofErr w:type="gramEnd"/>
      <w:r>
        <w:t xml:space="preserve"> от нее председателем комитета по согласованию в установленном порядке с Министром труда и социальной защиты.</w:t>
      </w:r>
    </w:p>
    <w:p w:rsidR="00CF641D" w:rsidRDefault="00CF641D">
      <w:pPr>
        <w:pStyle w:val="newncpi"/>
      </w:pPr>
      <w:r>
        <w:t>10. Председатель комитета:</w:t>
      </w:r>
    </w:p>
    <w:p w:rsidR="00CF641D" w:rsidRDefault="00CF641D">
      <w:pPr>
        <w:pStyle w:val="newncpi"/>
      </w:pPr>
      <w:proofErr w:type="gramStart"/>
      <w:r>
        <w:t>10.1. руководит деятельностью комитета и несет персональную ответственность за выполнение возложенных на комитет задач и функций;</w:t>
      </w:r>
      <w:proofErr w:type="gramEnd"/>
    </w:p>
    <w:p w:rsidR="00CF641D" w:rsidRDefault="00CF641D">
      <w:pPr>
        <w:pStyle w:val="newncpi"/>
      </w:pPr>
      <w:r>
        <w:t>10.2. действует без доверенности от имени и в интересах комитета, представляет его во всех организациях, в установленном порядке распоряжается имуществом и средствами комитета, заключает договоры, открывает в банках текущий и другие счета, является распорядителем кредитов, выдает доверенности работникам на представление интересов комитета;</w:t>
      </w:r>
    </w:p>
    <w:p w:rsidR="00CF641D" w:rsidRDefault="00CF641D">
      <w:pPr>
        <w:pStyle w:val="newncpi"/>
      </w:pPr>
      <w:r>
        <w:t xml:space="preserve">10.3. в пределах своей компетенции издает приказы, дает указания, обязательные для исполнения работниками комитета, руководителями управлений райгорисполкомов, подчиненных учреждений социального обслуживания, </w:t>
      </w:r>
      <w:proofErr w:type="gramStart"/>
      <w:r>
        <w:t>организует и контролирует</w:t>
      </w:r>
      <w:proofErr w:type="gramEnd"/>
      <w:r>
        <w:t xml:space="preserve"> их исполнение;</w:t>
      </w:r>
    </w:p>
    <w:p w:rsidR="00CF641D" w:rsidRDefault="00CF641D">
      <w:pPr>
        <w:pStyle w:val="newncpi"/>
      </w:pPr>
      <w:r>
        <w:t>10.4. вносит в установленном порядке проекты решений для рассмотрения на заседаниях облисполкома, сессиях областного Совета депутатов по вопросам, входящим в компетенцию комитета;</w:t>
      </w:r>
    </w:p>
    <w:p w:rsidR="00CF641D" w:rsidRDefault="00CF641D">
      <w:pPr>
        <w:pStyle w:val="newncpi"/>
      </w:pPr>
      <w:r>
        <w:t>10.5. распределяет обязанности между своими заместителями, определяет полномочия руководителей структурных подразделений комитета;</w:t>
      </w:r>
    </w:p>
    <w:p w:rsidR="00CF641D" w:rsidRDefault="00CF641D">
      <w:pPr>
        <w:pStyle w:val="newncpi"/>
      </w:pPr>
      <w:r>
        <w:t>10.6. утверждает штатное расписание комитета в пределах структуры и штатной численности, утвержденных председателем облисполкома;</w:t>
      </w:r>
    </w:p>
    <w:p w:rsidR="00CF641D" w:rsidRDefault="00CF641D">
      <w:pPr>
        <w:pStyle w:val="newncpi"/>
      </w:pPr>
      <w:r>
        <w:t>10.7. утверждает положения о структурных подразделениях комитета и должностные инструкции работникам комитета, руководителям подчиненных учреждений социального обслуживания;</w:t>
      </w:r>
    </w:p>
    <w:p w:rsidR="00CF641D" w:rsidRDefault="00CF641D">
      <w:pPr>
        <w:pStyle w:val="newncpi"/>
      </w:pPr>
      <w:r>
        <w:t>10.8. в установленном порядке назначает на государственную должность (должность служащего) и освобождает от нее работников комитета, руководителей подчиненных учреждений социального обслуживания после согласования с заместителем председателя облисполкома, курирующим данную отрасль;</w:t>
      </w:r>
    </w:p>
    <w:p w:rsidR="00CF641D" w:rsidRDefault="00CF641D">
      <w:pPr>
        <w:pStyle w:val="newncpi"/>
      </w:pPr>
      <w:r>
        <w:t>10.9. в установленном порядке согласовывает назначение на государственную должность (должность служащего) и освобождение от нее руководителей управлений райгорисполкомов, директоров территориальных центров и центров временного пребывания;</w:t>
      </w:r>
    </w:p>
    <w:p w:rsidR="00CF641D" w:rsidRDefault="00CF641D">
      <w:pPr>
        <w:pStyle w:val="newncpi"/>
      </w:pPr>
      <w:r>
        <w:t>10.10. осуществляет в соответствии с возложенными на комитет задачами и функциями иные полномочия, установленные законодательством.</w:t>
      </w:r>
    </w:p>
    <w:p w:rsidR="00CF641D" w:rsidRDefault="00CF641D">
      <w:pPr>
        <w:pStyle w:val="newncpi"/>
      </w:pPr>
      <w:r>
        <w:t>11. В комитете создается коллегия, численность и персональный состав которой утверждаются распоряжением председателя облисполкома. Заседания коллегии являются правомочными при участии в них более половины членов коллегии.</w:t>
      </w:r>
    </w:p>
    <w:p w:rsidR="00CF641D" w:rsidRDefault="00CF641D">
      <w:pPr>
        <w:pStyle w:val="newncpi"/>
      </w:pPr>
      <w:r>
        <w:t>Коллегия в пределах своей компетенции рассматривает основные вопросы деятельности комитета, обсуждает основные вопросы работы органов и учреждений, входящих в систему комитета, заслушивает руководителей органов и учреждений, входящих в систему комитета, рассматривает другие вопросы, входящие в компетенцию комитета.</w:t>
      </w:r>
    </w:p>
    <w:p w:rsidR="00CF641D" w:rsidRDefault="00CF641D">
      <w:pPr>
        <w:pStyle w:val="newncpi"/>
      </w:pPr>
      <w:r>
        <w:t>Решения коллегии принимаются простым большинством голосов ее членов, присутствующих на заседании, и оформляются постановлениями.</w:t>
      </w:r>
    </w:p>
    <w:p w:rsidR="00CF641D" w:rsidRDefault="00CF641D">
      <w:pPr>
        <w:pStyle w:val="newncpi"/>
      </w:pPr>
      <w:r>
        <w:t>12. Имущество комитета находится в собственности Минской области и закреплено за ним на праве оперативного управления. Владение, пользование и распоряжение государственным имуществом комитет осуществляет в порядке и пределах, установленных законодательством и собственником имущества.</w:t>
      </w:r>
    </w:p>
    <w:p w:rsidR="00CF641D" w:rsidRDefault="00CF641D">
      <w:pPr>
        <w:pStyle w:val="newncpi"/>
      </w:pPr>
      <w:r>
        <w:lastRenderedPageBreak/>
        <w:t>13. Комитет является юридическим лицом, имеет расчетный и иные счета в банке, бланки, печать с изображением Государственного герба Республики Беларусь и своим наименованием, штампы.</w:t>
      </w:r>
    </w:p>
    <w:p w:rsidR="00CF641D" w:rsidRDefault="00CF641D">
      <w:pPr>
        <w:pStyle w:val="newncpi"/>
      </w:pPr>
      <w:r>
        <w:t>14. Место нахождения комитета: 220039, г. Минск, ул. Чкалова, 5а.</w:t>
      </w:r>
    </w:p>
    <w:p w:rsidR="00CF641D" w:rsidRDefault="00CF641D">
      <w:pPr>
        <w:pStyle w:val="newncpi"/>
      </w:pPr>
      <w:r>
        <w:t> </w:t>
      </w:r>
    </w:p>
    <w:p w:rsidR="00CF641D" w:rsidRDefault="00CF641D">
      <w:pPr>
        <w:pStyle w:val="newncpi"/>
      </w:pPr>
      <w:r>
        <w:t> </w:t>
      </w:r>
    </w:p>
    <w:p w:rsidR="006D2153" w:rsidRDefault="006D2153"/>
    <w:sectPr w:rsidR="006D2153" w:rsidSect="00CF6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D6" w:rsidRDefault="007474D6" w:rsidP="00CF641D">
      <w:pPr>
        <w:spacing w:after="0" w:line="240" w:lineRule="auto"/>
      </w:pPr>
      <w:r>
        <w:separator/>
      </w:r>
    </w:p>
  </w:endnote>
  <w:endnote w:type="continuationSeparator" w:id="0">
    <w:p w:rsidR="007474D6" w:rsidRDefault="007474D6" w:rsidP="00CF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1D" w:rsidRDefault="00CF64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1D" w:rsidRDefault="00CF64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F641D" w:rsidTr="00CF641D">
      <w:tc>
        <w:tcPr>
          <w:tcW w:w="1800" w:type="dxa"/>
          <w:shd w:val="clear" w:color="auto" w:fill="auto"/>
          <w:vAlign w:val="center"/>
        </w:tcPr>
        <w:p w:rsidR="00CF641D" w:rsidRDefault="00CF641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AE3BB85" wp14:editId="4D9DA94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F641D" w:rsidRDefault="00CF641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11.04.2022</w:t>
          </w:r>
        </w:p>
        <w:p w:rsidR="00CF641D" w:rsidRPr="00CF641D" w:rsidRDefault="00CF641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F641D" w:rsidRDefault="00CF64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D6" w:rsidRDefault="007474D6" w:rsidP="00CF641D">
      <w:pPr>
        <w:spacing w:after="0" w:line="240" w:lineRule="auto"/>
      </w:pPr>
      <w:r>
        <w:separator/>
      </w:r>
    </w:p>
  </w:footnote>
  <w:footnote w:type="continuationSeparator" w:id="0">
    <w:p w:rsidR="007474D6" w:rsidRDefault="007474D6" w:rsidP="00CF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1D" w:rsidRDefault="00CF641D" w:rsidP="001F7A7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41D" w:rsidRDefault="00CF64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1D" w:rsidRPr="00CF641D" w:rsidRDefault="00CF641D" w:rsidP="001F7A7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F641D">
      <w:rPr>
        <w:rStyle w:val="a7"/>
        <w:rFonts w:ascii="Times New Roman" w:hAnsi="Times New Roman" w:cs="Times New Roman"/>
        <w:sz w:val="24"/>
      </w:rPr>
      <w:fldChar w:fldCharType="begin"/>
    </w:r>
    <w:r w:rsidRPr="00CF641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F641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12</w:t>
    </w:r>
    <w:r w:rsidRPr="00CF641D">
      <w:rPr>
        <w:rStyle w:val="a7"/>
        <w:rFonts w:ascii="Times New Roman" w:hAnsi="Times New Roman" w:cs="Times New Roman"/>
        <w:sz w:val="24"/>
      </w:rPr>
      <w:fldChar w:fldCharType="end"/>
    </w:r>
  </w:p>
  <w:p w:rsidR="00CF641D" w:rsidRPr="00CF641D" w:rsidRDefault="00CF641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1D" w:rsidRDefault="00CF64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D"/>
    <w:rsid w:val="004975EC"/>
    <w:rsid w:val="006D2153"/>
    <w:rsid w:val="007474D6"/>
    <w:rsid w:val="00C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F641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CF641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reamble">
    <w:name w:val="preamble"/>
    <w:basedOn w:val="a"/>
    <w:rsid w:val="00CF64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F64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F641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CF641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F641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F64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F641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F64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641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641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F641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F641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F641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F641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F641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F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41D"/>
  </w:style>
  <w:style w:type="paragraph" w:styleId="a5">
    <w:name w:val="footer"/>
    <w:basedOn w:val="a"/>
    <w:link w:val="a6"/>
    <w:uiPriority w:val="99"/>
    <w:unhideWhenUsed/>
    <w:rsid w:val="00CF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41D"/>
  </w:style>
  <w:style w:type="character" w:styleId="a7">
    <w:name w:val="page number"/>
    <w:basedOn w:val="a0"/>
    <w:uiPriority w:val="99"/>
    <w:semiHidden/>
    <w:unhideWhenUsed/>
    <w:rsid w:val="00CF641D"/>
  </w:style>
  <w:style w:type="table" w:styleId="a8">
    <w:name w:val="Table Grid"/>
    <w:basedOn w:val="a1"/>
    <w:uiPriority w:val="59"/>
    <w:rsid w:val="00CF6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F641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CF641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reamble">
    <w:name w:val="preamble"/>
    <w:basedOn w:val="a"/>
    <w:rsid w:val="00CF64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F64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F641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CF641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F641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F64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F641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F64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641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641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F641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F641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F641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F641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F641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F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41D"/>
  </w:style>
  <w:style w:type="paragraph" w:styleId="a5">
    <w:name w:val="footer"/>
    <w:basedOn w:val="a"/>
    <w:link w:val="a6"/>
    <w:uiPriority w:val="99"/>
    <w:unhideWhenUsed/>
    <w:rsid w:val="00CF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41D"/>
  </w:style>
  <w:style w:type="character" w:styleId="a7">
    <w:name w:val="page number"/>
    <w:basedOn w:val="a0"/>
    <w:uiPriority w:val="99"/>
    <w:semiHidden/>
    <w:unhideWhenUsed/>
    <w:rsid w:val="00CF641D"/>
  </w:style>
  <w:style w:type="table" w:styleId="a8">
    <w:name w:val="Table Grid"/>
    <w:basedOn w:val="a1"/>
    <w:uiPriority w:val="59"/>
    <w:rsid w:val="00CF6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3787</Words>
  <Characters>30298</Characters>
  <Application>Microsoft Office Word</Application>
  <DocSecurity>0</DocSecurity>
  <Lines>582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Чернюк Виктория Анатольевна</dc:creator>
  <cp:lastModifiedBy>Чернюк Виктория Анатольевна</cp:lastModifiedBy>
  <cp:revision>1</cp:revision>
  <dcterms:created xsi:type="dcterms:W3CDTF">2022-04-11T06:26:00Z</dcterms:created>
  <dcterms:modified xsi:type="dcterms:W3CDTF">2022-04-11T06:27:00Z</dcterms:modified>
</cp:coreProperties>
</file>